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78175" w14:textId="536E070D" w:rsidR="00456CC6" w:rsidRDefault="00456CC6" w:rsidP="000769F2">
      <w:pPr>
        <w:spacing w:after="240"/>
        <w:rPr>
          <w:rFonts w:ascii="Times New Roman" w:hAnsi="Times New Roman" w:cs="Times New Roman"/>
        </w:rPr>
      </w:pPr>
      <w:r w:rsidRPr="00790BC0">
        <w:rPr>
          <w:rFonts w:ascii="Times New Roman" w:hAnsi="Times New Roman" w:cs="Times New Roman"/>
          <w:b/>
          <w:bCs/>
        </w:rPr>
        <w:t xml:space="preserve">Table </w:t>
      </w:r>
      <w:r>
        <w:rPr>
          <w:rFonts w:ascii="Times New Roman" w:hAnsi="Times New Roman" w:cs="Times New Roman"/>
          <w:b/>
          <w:bCs/>
        </w:rPr>
        <w:t>1</w:t>
      </w:r>
      <w:r w:rsidRPr="00790BC0">
        <w:rPr>
          <w:rFonts w:ascii="Times New Roman" w:hAnsi="Times New Roman" w:cs="Times New Roman"/>
          <w:b/>
          <w:bCs/>
        </w:rPr>
        <w:t xml:space="preserve">.  </w:t>
      </w:r>
      <w:r w:rsidRPr="00AD1B59">
        <w:rPr>
          <w:rFonts w:ascii="Times New Roman" w:hAnsi="Times New Roman" w:cs="Times New Roman"/>
        </w:rPr>
        <w:t xml:space="preserve">Data source details for plant community survey plots included in the </w:t>
      </w:r>
      <w:r w:rsidR="009363EF">
        <w:rPr>
          <w:rFonts w:ascii="Times New Roman" w:hAnsi="Times New Roman" w:cs="Times New Roman"/>
        </w:rPr>
        <w:t xml:space="preserve">published </w:t>
      </w:r>
      <w:r w:rsidRPr="00AD1B59">
        <w:rPr>
          <w:rFonts w:ascii="Times New Roman" w:hAnsi="Times New Roman" w:cs="Times New Roman"/>
        </w:rPr>
        <w:t>Harmonised Australian Vegetation Plot (HAVPlot) dataset.</w:t>
      </w:r>
      <w:r>
        <w:rPr>
          <w:rFonts w:ascii="Times New Roman" w:hAnsi="Times New Roman" w:cs="Times New Roman"/>
        </w:rPr>
        <w:t xml:space="preserve"> </w:t>
      </w:r>
    </w:p>
    <w:tbl>
      <w:tblPr>
        <w:tblStyle w:val="TableGrid"/>
        <w:tblW w:w="14595" w:type="dxa"/>
        <w:tblLayout w:type="fixed"/>
        <w:tblLook w:val="04A0" w:firstRow="1" w:lastRow="0" w:firstColumn="1" w:lastColumn="0" w:noHBand="0" w:noVBand="1"/>
      </w:tblPr>
      <w:tblGrid>
        <w:gridCol w:w="1980"/>
        <w:gridCol w:w="2158"/>
        <w:gridCol w:w="960"/>
        <w:gridCol w:w="2835"/>
        <w:gridCol w:w="2977"/>
        <w:gridCol w:w="992"/>
        <w:gridCol w:w="993"/>
        <w:gridCol w:w="850"/>
        <w:gridCol w:w="850"/>
      </w:tblGrid>
      <w:tr w:rsidR="00456CC6" w14:paraId="3F9A71A5" w14:textId="77777777" w:rsidTr="002244C8">
        <w:tc>
          <w:tcPr>
            <w:tcW w:w="1980" w:type="dxa"/>
            <w:tcMar>
              <w:left w:w="28" w:type="dxa"/>
              <w:right w:w="28" w:type="dxa"/>
            </w:tcMar>
          </w:tcPr>
          <w:p w14:paraId="55DE33CE" w14:textId="77777777" w:rsidR="00456CC6" w:rsidRPr="00AD1B59" w:rsidRDefault="00456CC6" w:rsidP="00C22380">
            <w:pPr>
              <w:rPr>
                <w:rFonts w:cstheme="minorHAnsi"/>
                <w:b/>
                <w:bCs/>
                <w:sz w:val="16"/>
                <w:szCs w:val="16"/>
              </w:rPr>
            </w:pPr>
            <w:r w:rsidRPr="00AD1B59">
              <w:rPr>
                <w:rFonts w:cstheme="minorHAnsi"/>
                <w:b/>
                <w:bCs/>
                <w:sz w:val="16"/>
                <w:szCs w:val="16"/>
              </w:rPr>
              <w:t>Data source</w:t>
            </w:r>
          </w:p>
        </w:tc>
        <w:tc>
          <w:tcPr>
            <w:tcW w:w="2158" w:type="dxa"/>
            <w:tcMar>
              <w:left w:w="28" w:type="dxa"/>
              <w:right w:w="28" w:type="dxa"/>
            </w:tcMar>
          </w:tcPr>
          <w:p w14:paraId="4876388E" w14:textId="77777777" w:rsidR="00456CC6" w:rsidRPr="00AD1B59" w:rsidRDefault="00456CC6" w:rsidP="00C22380">
            <w:pPr>
              <w:rPr>
                <w:rFonts w:cstheme="minorHAnsi"/>
                <w:b/>
                <w:bCs/>
                <w:sz w:val="16"/>
                <w:szCs w:val="16"/>
              </w:rPr>
            </w:pPr>
            <w:r w:rsidRPr="00AD1B59">
              <w:rPr>
                <w:rFonts w:cstheme="minorHAnsi"/>
                <w:b/>
                <w:bCs/>
                <w:sz w:val="16"/>
                <w:szCs w:val="16"/>
              </w:rPr>
              <w:t>Custodian</w:t>
            </w:r>
          </w:p>
        </w:tc>
        <w:tc>
          <w:tcPr>
            <w:tcW w:w="960" w:type="dxa"/>
            <w:tcMar>
              <w:left w:w="28" w:type="dxa"/>
              <w:right w:w="28" w:type="dxa"/>
            </w:tcMar>
          </w:tcPr>
          <w:p w14:paraId="7A648DCD" w14:textId="77777777" w:rsidR="00456CC6" w:rsidRPr="00AD1B59" w:rsidRDefault="00456CC6" w:rsidP="00C22380">
            <w:pPr>
              <w:rPr>
                <w:rFonts w:cstheme="minorHAnsi"/>
                <w:b/>
                <w:bCs/>
                <w:sz w:val="16"/>
                <w:szCs w:val="16"/>
              </w:rPr>
            </w:pPr>
            <w:r>
              <w:rPr>
                <w:rFonts w:cstheme="minorHAnsi"/>
                <w:b/>
                <w:bCs/>
                <w:sz w:val="16"/>
                <w:szCs w:val="16"/>
              </w:rPr>
              <w:t>Data access mode</w:t>
            </w:r>
          </w:p>
        </w:tc>
        <w:tc>
          <w:tcPr>
            <w:tcW w:w="2835" w:type="dxa"/>
            <w:tcMar>
              <w:left w:w="28" w:type="dxa"/>
              <w:right w:w="28" w:type="dxa"/>
            </w:tcMar>
          </w:tcPr>
          <w:p w14:paraId="7EA0F917" w14:textId="77777777" w:rsidR="00456CC6" w:rsidRDefault="00456CC6" w:rsidP="00C22380">
            <w:pPr>
              <w:rPr>
                <w:rFonts w:cstheme="minorHAnsi"/>
                <w:b/>
                <w:bCs/>
                <w:sz w:val="16"/>
                <w:szCs w:val="16"/>
              </w:rPr>
            </w:pPr>
            <w:r>
              <w:rPr>
                <w:rFonts w:cstheme="minorHAnsi"/>
                <w:b/>
                <w:bCs/>
                <w:sz w:val="16"/>
                <w:szCs w:val="16"/>
              </w:rPr>
              <w:t>Data access link</w:t>
            </w:r>
          </w:p>
        </w:tc>
        <w:tc>
          <w:tcPr>
            <w:tcW w:w="2977" w:type="dxa"/>
            <w:tcMar>
              <w:left w:w="28" w:type="dxa"/>
              <w:right w:w="28" w:type="dxa"/>
            </w:tcMar>
          </w:tcPr>
          <w:p w14:paraId="0080DEDF" w14:textId="77777777" w:rsidR="00456CC6" w:rsidRDefault="00456CC6" w:rsidP="00C22380">
            <w:pPr>
              <w:rPr>
                <w:rFonts w:cstheme="minorHAnsi"/>
                <w:b/>
                <w:bCs/>
                <w:sz w:val="16"/>
                <w:szCs w:val="16"/>
              </w:rPr>
            </w:pPr>
            <w:r>
              <w:rPr>
                <w:rFonts w:cstheme="minorHAnsi"/>
                <w:b/>
                <w:bCs/>
                <w:sz w:val="16"/>
                <w:szCs w:val="16"/>
              </w:rPr>
              <w:t>Data info link</w:t>
            </w:r>
          </w:p>
        </w:tc>
        <w:tc>
          <w:tcPr>
            <w:tcW w:w="992" w:type="dxa"/>
            <w:tcMar>
              <w:left w:w="28" w:type="dxa"/>
              <w:right w:w="28" w:type="dxa"/>
            </w:tcMar>
          </w:tcPr>
          <w:p w14:paraId="6AF2B9B2" w14:textId="77777777" w:rsidR="00456CC6" w:rsidRDefault="00456CC6" w:rsidP="00C22380">
            <w:pPr>
              <w:rPr>
                <w:rFonts w:cstheme="minorHAnsi"/>
                <w:b/>
                <w:bCs/>
                <w:sz w:val="16"/>
                <w:szCs w:val="16"/>
              </w:rPr>
            </w:pPr>
            <w:r>
              <w:rPr>
                <w:rFonts w:cstheme="minorHAnsi"/>
                <w:b/>
                <w:bCs/>
                <w:sz w:val="16"/>
                <w:szCs w:val="16"/>
              </w:rPr>
              <w:t>Data license</w:t>
            </w:r>
          </w:p>
        </w:tc>
        <w:tc>
          <w:tcPr>
            <w:tcW w:w="993" w:type="dxa"/>
            <w:tcMar>
              <w:left w:w="28" w:type="dxa"/>
              <w:right w:w="28" w:type="dxa"/>
            </w:tcMar>
          </w:tcPr>
          <w:p w14:paraId="7CCAD3B4" w14:textId="77777777" w:rsidR="00456CC6" w:rsidRDefault="00456CC6" w:rsidP="00C22380">
            <w:pPr>
              <w:rPr>
                <w:rFonts w:cstheme="minorHAnsi"/>
                <w:b/>
                <w:bCs/>
                <w:sz w:val="16"/>
                <w:szCs w:val="16"/>
              </w:rPr>
            </w:pPr>
            <w:r>
              <w:rPr>
                <w:rFonts w:cstheme="minorHAnsi"/>
                <w:b/>
                <w:bCs/>
                <w:sz w:val="16"/>
                <w:szCs w:val="16"/>
              </w:rPr>
              <w:t>Data access date</w:t>
            </w:r>
          </w:p>
        </w:tc>
        <w:tc>
          <w:tcPr>
            <w:tcW w:w="850" w:type="dxa"/>
            <w:tcMar>
              <w:left w:w="28" w:type="dxa"/>
              <w:right w:w="28" w:type="dxa"/>
            </w:tcMar>
          </w:tcPr>
          <w:p w14:paraId="0C28974E" w14:textId="77777777" w:rsidR="00456CC6" w:rsidRDefault="00456CC6" w:rsidP="00C22380">
            <w:pPr>
              <w:rPr>
                <w:rFonts w:cstheme="minorHAnsi"/>
                <w:b/>
                <w:bCs/>
                <w:sz w:val="16"/>
                <w:szCs w:val="16"/>
              </w:rPr>
            </w:pPr>
            <w:r>
              <w:rPr>
                <w:rFonts w:cstheme="minorHAnsi"/>
                <w:b/>
                <w:bCs/>
                <w:sz w:val="16"/>
                <w:szCs w:val="16"/>
              </w:rPr>
              <w:t>Number of component projects</w:t>
            </w:r>
          </w:p>
        </w:tc>
        <w:tc>
          <w:tcPr>
            <w:tcW w:w="850" w:type="dxa"/>
            <w:tcMar>
              <w:left w:w="28" w:type="dxa"/>
              <w:right w:w="28" w:type="dxa"/>
            </w:tcMar>
          </w:tcPr>
          <w:p w14:paraId="0C414901" w14:textId="5B50B9A8" w:rsidR="00456CC6" w:rsidRDefault="002244C8" w:rsidP="00C22380">
            <w:pPr>
              <w:rPr>
                <w:rFonts w:cstheme="minorHAnsi"/>
                <w:b/>
                <w:bCs/>
                <w:sz w:val="16"/>
                <w:szCs w:val="16"/>
              </w:rPr>
            </w:pPr>
            <w:r>
              <w:rPr>
                <w:rFonts w:cstheme="minorHAnsi"/>
                <w:b/>
                <w:bCs/>
                <w:sz w:val="16"/>
                <w:szCs w:val="16"/>
              </w:rPr>
              <w:t>Source reference</w:t>
            </w:r>
          </w:p>
        </w:tc>
      </w:tr>
      <w:tr w:rsidR="00456CC6" w:rsidRPr="00603A62" w14:paraId="28A28810" w14:textId="77777777" w:rsidTr="000769F2">
        <w:tc>
          <w:tcPr>
            <w:tcW w:w="1980" w:type="dxa"/>
            <w:tcMar>
              <w:left w:w="28" w:type="dxa"/>
              <w:right w:w="28" w:type="dxa"/>
            </w:tcMar>
          </w:tcPr>
          <w:p w14:paraId="2306AF52" w14:textId="77777777" w:rsidR="00456CC6" w:rsidRPr="00603A62" w:rsidRDefault="00456CC6" w:rsidP="00C22380">
            <w:pPr>
              <w:rPr>
                <w:rFonts w:cstheme="minorHAnsi"/>
                <w:color w:val="000000"/>
                <w:sz w:val="16"/>
                <w:szCs w:val="16"/>
              </w:rPr>
            </w:pPr>
            <w:r w:rsidRPr="00603A62">
              <w:rPr>
                <w:rFonts w:cstheme="minorHAnsi"/>
                <w:color w:val="000000"/>
                <w:sz w:val="16"/>
                <w:szCs w:val="16"/>
              </w:rPr>
              <w:t>BioNet - New South Wales</w:t>
            </w:r>
          </w:p>
        </w:tc>
        <w:tc>
          <w:tcPr>
            <w:tcW w:w="2158" w:type="dxa"/>
            <w:tcMar>
              <w:left w:w="28" w:type="dxa"/>
              <w:right w:w="28" w:type="dxa"/>
            </w:tcMar>
          </w:tcPr>
          <w:p w14:paraId="5280913D" w14:textId="77777777" w:rsidR="00456CC6" w:rsidRPr="00603A62" w:rsidRDefault="00456CC6" w:rsidP="00C22380">
            <w:pPr>
              <w:rPr>
                <w:rFonts w:cstheme="minorHAnsi"/>
                <w:color w:val="000000"/>
                <w:sz w:val="16"/>
                <w:szCs w:val="16"/>
              </w:rPr>
            </w:pPr>
            <w:r w:rsidRPr="00603A62">
              <w:rPr>
                <w:rFonts w:cstheme="minorHAnsi"/>
                <w:color w:val="000000"/>
                <w:sz w:val="16"/>
                <w:szCs w:val="16"/>
              </w:rPr>
              <w:t>NSW Department of Planning, Industry and Environment</w:t>
            </w:r>
          </w:p>
        </w:tc>
        <w:tc>
          <w:tcPr>
            <w:tcW w:w="960" w:type="dxa"/>
            <w:tcMar>
              <w:left w:w="28" w:type="dxa"/>
              <w:right w:w="28" w:type="dxa"/>
            </w:tcMar>
          </w:tcPr>
          <w:p w14:paraId="2950B0B2" w14:textId="77777777" w:rsidR="00456CC6" w:rsidRPr="00603A62" w:rsidRDefault="00456CC6" w:rsidP="00C22380">
            <w:pPr>
              <w:rPr>
                <w:rFonts w:cstheme="minorHAnsi"/>
                <w:color w:val="000000"/>
                <w:sz w:val="16"/>
                <w:szCs w:val="16"/>
              </w:rPr>
            </w:pPr>
            <w:r>
              <w:rPr>
                <w:rFonts w:cstheme="minorHAnsi"/>
                <w:color w:val="000000"/>
                <w:sz w:val="16"/>
                <w:szCs w:val="16"/>
              </w:rPr>
              <w:t>Manual</w:t>
            </w:r>
          </w:p>
        </w:tc>
        <w:tc>
          <w:tcPr>
            <w:tcW w:w="2835" w:type="dxa"/>
            <w:tcMar>
              <w:left w:w="28" w:type="dxa"/>
              <w:right w:w="28" w:type="dxa"/>
            </w:tcMar>
          </w:tcPr>
          <w:p w14:paraId="179766D9" w14:textId="77777777" w:rsidR="00456CC6" w:rsidRPr="00DA3ED5" w:rsidRDefault="00456CC6" w:rsidP="00C22380">
            <w:pPr>
              <w:rPr>
                <w:rFonts w:cstheme="minorHAnsi"/>
                <w:color w:val="000000"/>
                <w:sz w:val="12"/>
                <w:szCs w:val="12"/>
              </w:rPr>
            </w:pPr>
            <w:r w:rsidRPr="00DA3ED5">
              <w:rPr>
                <w:rFonts w:cstheme="minorHAnsi"/>
                <w:color w:val="000000"/>
                <w:sz w:val="12"/>
                <w:szCs w:val="12"/>
              </w:rPr>
              <w:t>https://www.environment.nsw.gov.au/atlaspublicapp/UI_Modules/YETI_/FloraSearch.aspx</w:t>
            </w:r>
          </w:p>
        </w:tc>
        <w:tc>
          <w:tcPr>
            <w:tcW w:w="2977" w:type="dxa"/>
            <w:tcMar>
              <w:left w:w="28" w:type="dxa"/>
              <w:right w:w="28" w:type="dxa"/>
            </w:tcMar>
          </w:tcPr>
          <w:p w14:paraId="26513F91" w14:textId="77777777" w:rsidR="00456CC6" w:rsidRPr="00DA3ED5" w:rsidRDefault="00456CC6" w:rsidP="00C22380">
            <w:pPr>
              <w:rPr>
                <w:rFonts w:cstheme="minorHAnsi"/>
                <w:color w:val="000000"/>
                <w:sz w:val="12"/>
                <w:szCs w:val="12"/>
              </w:rPr>
            </w:pPr>
            <w:r w:rsidRPr="00DA3ED5">
              <w:rPr>
                <w:rFonts w:cstheme="minorHAnsi"/>
                <w:color w:val="000000"/>
                <w:sz w:val="12"/>
                <w:szCs w:val="12"/>
              </w:rPr>
              <w:t>https://www.environment.nsw.gov.au/topics/animals-and-plants/biodiversity/nsw-bionet/about-bionet-atlas/systematic-flora-survey-data</w:t>
            </w:r>
          </w:p>
        </w:tc>
        <w:tc>
          <w:tcPr>
            <w:tcW w:w="992" w:type="dxa"/>
            <w:tcMar>
              <w:left w:w="28" w:type="dxa"/>
              <w:right w:w="28" w:type="dxa"/>
            </w:tcMar>
          </w:tcPr>
          <w:p w14:paraId="16006203" w14:textId="77777777" w:rsidR="00456CC6" w:rsidRPr="00603A62" w:rsidRDefault="009363EF" w:rsidP="00C22380">
            <w:pPr>
              <w:rPr>
                <w:rFonts w:cstheme="minorHAnsi"/>
                <w:color w:val="000000"/>
                <w:sz w:val="16"/>
                <w:szCs w:val="16"/>
              </w:rPr>
            </w:pPr>
            <w:hyperlink r:id="rId5" w:history="1">
              <w:r w:rsidR="00456CC6" w:rsidRPr="00C07D88">
                <w:rPr>
                  <w:rStyle w:val="Hyperlink"/>
                  <w:rFonts w:cstheme="minorHAnsi"/>
                  <w:sz w:val="16"/>
                  <w:szCs w:val="16"/>
                </w:rPr>
                <w:t>CC BY 4.0</w:t>
              </w:r>
            </w:hyperlink>
          </w:p>
        </w:tc>
        <w:tc>
          <w:tcPr>
            <w:tcW w:w="993" w:type="dxa"/>
            <w:tcMar>
              <w:left w:w="28" w:type="dxa"/>
              <w:right w:w="28" w:type="dxa"/>
            </w:tcMar>
          </w:tcPr>
          <w:p w14:paraId="27BCD9BE" w14:textId="77777777" w:rsidR="00456CC6" w:rsidRDefault="00456CC6" w:rsidP="00C22380">
            <w:pPr>
              <w:rPr>
                <w:rFonts w:cstheme="minorHAnsi"/>
                <w:color w:val="000000"/>
                <w:sz w:val="16"/>
                <w:szCs w:val="16"/>
              </w:rPr>
            </w:pPr>
            <w:r>
              <w:rPr>
                <w:rFonts w:cstheme="minorHAnsi"/>
                <w:color w:val="000000"/>
                <w:sz w:val="16"/>
                <w:szCs w:val="16"/>
              </w:rPr>
              <w:t>2019-10-08</w:t>
            </w:r>
          </w:p>
          <w:p w14:paraId="12FA20E6" w14:textId="77777777" w:rsidR="00456CC6" w:rsidRPr="00603A62" w:rsidRDefault="00456CC6" w:rsidP="00C22380">
            <w:pPr>
              <w:rPr>
                <w:rFonts w:cstheme="minorHAnsi"/>
                <w:color w:val="000000"/>
                <w:sz w:val="16"/>
                <w:szCs w:val="16"/>
              </w:rPr>
            </w:pPr>
          </w:p>
        </w:tc>
        <w:tc>
          <w:tcPr>
            <w:tcW w:w="850" w:type="dxa"/>
            <w:tcMar>
              <w:left w:w="28" w:type="dxa"/>
              <w:right w:w="28" w:type="dxa"/>
            </w:tcMar>
          </w:tcPr>
          <w:p w14:paraId="20CCC6FD" w14:textId="77777777" w:rsidR="00456CC6" w:rsidRPr="00603A62" w:rsidRDefault="00456CC6" w:rsidP="00C22380">
            <w:pPr>
              <w:jc w:val="right"/>
              <w:rPr>
                <w:rFonts w:cstheme="minorHAnsi"/>
                <w:color w:val="000000"/>
                <w:sz w:val="16"/>
                <w:szCs w:val="16"/>
              </w:rPr>
            </w:pPr>
            <w:r>
              <w:rPr>
                <w:rFonts w:cstheme="minorHAnsi"/>
                <w:color w:val="000000"/>
                <w:sz w:val="16"/>
                <w:szCs w:val="16"/>
              </w:rPr>
              <w:t>1,498</w:t>
            </w:r>
          </w:p>
        </w:tc>
        <w:tc>
          <w:tcPr>
            <w:tcW w:w="850" w:type="dxa"/>
            <w:tcMar>
              <w:left w:w="28" w:type="dxa"/>
              <w:right w:w="28" w:type="dxa"/>
            </w:tcMar>
          </w:tcPr>
          <w:p w14:paraId="6AFA8A8F" w14:textId="00237422" w:rsidR="00456CC6" w:rsidRPr="00524A29" w:rsidRDefault="002244C8" w:rsidP="00C22380">
            <w:pPr>
              <w:jc w:val="right"/>
              <w:rPr>
                <w:rFonts w:cstheme="minorHAnsi"/>
                <w:color w:val="000000"/>
                <w:sz w:val="16"/>
                <w:szCs w:val="16"/>
              </w:rPr>
            </w:pPr>
            <w:r>
              <w:rPr>
                <w:sz w:val="16"/>
                <w:szCs w:val="16"/>
              </w:rPr>
              <w:t>(</w:t>
            </w:r>
            <w:r w:rsidR="00456CC6" w:rsidRPr="00FA4264">
              <w:rPr>
                <w:sz w:val="16"/>
                <w:szCs w:val="16"/>
              </w:rPr>
              <w:t>1-</w:t>
            </w:r>
            <w:r>
              <w:rPr>
                <w:sz w:val="16"/>
                <w:szCs w:val="16"/>
              </w:rPr>
              <w:t>459</w:t>
            </w:r>
            <w:r w:rsidR="00456CC6" w:rsidRPr="00FA4264">
              <w:rPr>
                <w:sz w:val="16"/>
                <w:szCs w:val="16"/>
              </w:rPr>
              <w:t>)</w:t>
            </w:r>
          </w:p>
        </w:tc>
      </w:tr>
      <w:tr w:rsidR="00456CC6" w:rsidRPr="00603A62" w14:paraId="7E9F097D" w14:textId="77777777" w:rsidTr="000769F2">
        <w:tc>
          <w:tcPr>
            <w:tcW w:w="1980" w:type="dxa"/>
            <w:tcMar>
              <w:left w:w="28" w:type="dxa"/>
              <w:right w:w="28" w:type="dxa"/>
            </w:tcMar>
          </w:tcPr>
          <w:p w14:paraId="7E4A87E1" w14:textId="77777777" w:rsidR="00456CC6" w:rsidRPr="00603A62" w:rsidRDefault="00456CC6" w:rsidP="00C22380">
            <w:pPr>
              <w:rPr>
                <w:rFonts w:cstheme="minorHAnsi"/>
                <w:color w:val="000000"/>
                <w:sz w:val="16"/>
                <w:szCs w:val="16"/>
              </w:rPr>
            </w:pPr>
            <w:r w:rsidRPr="00603A62">
              <w:rPr>
                <w:rFonts w:cstheme="minorHAnsi"/>
                <w:color w:val="000000"/>
                <w:sz w:val="16"/>
                <w:szCs w:val="16"/>
              </w:rPr>
              <w:t>Victorian Biodiversity Atlas</w:t>
            </w:r>
          </w:p>
        </w:tc>
        <w:tc>
          <w:tcPr>
            <w:tcW w:w="2158" w:type="dxa"/>
            <w:tcMar>
              <w:left w:w="28" w:type="dxa"/>
              <w:right w:w="28" w:type="dxa"/>
            </w:tcMar>
          </w:tcPr>
          <w:p w14:paraId="0C4BBA2D" w14:textId="77777777" w:rsidR="00456CC6" w:rsidRPr="00603A62" w:rsidRDefault="00456CC6" w:rsidP="00C22380">
            <w:pPr>
              <w:rPr>
                <w:rFonts w:cstheme="minorHAnsi"/>
                <w:color w:val="000000"/>
                <w:sz w:val="16"/>
                <w:szCs w:val="16"/>
              </w:rPr>
            </w:pPr>
            <w:r w:rsidRPr="00603A62">
              <w:rPr>
                <w:rFonts w:cstheme="minorHAnsi"/>
                <w:color w:val="000000"/>
                <w:sz w:val="16"/>
                <w:szCs w:val="16"/>
              </w:rPr>
              <w:t>Department of Environment Land Water &amp; Planning, Victoria</w:t>
            </w:r>
          </w:p>
        </w:tc>
        <w:tc>
          <w:tcPr>
            <w:tcW w:w="960" w:type="dxa"/>
            <w:tcMar>
              <w:left w:w="28" w:type="dxa"/>
              <w:right w:w="28" w:type="dxa"/>
            </w:tcMar>
          </w:tcPr>
          <w:p w14:paraId="50321881" w14:textId="77777777" w:rsidR="00456CC6" w:rsidRPr="00603A62" w:rsidRDefault="00456CC6" w:rsidP="00C22380">
            <w:pPr>
              <w:rPr>
                <w:rFonts w:cstheme="minorHAnsi"/>
                <w:color w:val="000000"/>
                <w:sz w:val="16"/>
                <w:szCs w:val="16"/>
              </w:rPr>
            </w:pPr>
            <w:r>
              <w:rPr>
                <w:rFonts w:cstheme="minorHAnsi"/>
                <w:color w:val="000000"/>
                <w:sz w:val="16"/>
                <w:szCs w:val="16"/>
              </w:rPr>
              <w:t>Manual</w:t>
            </w:r>
          </w:p>
        </w:tc>
        <w:tc>
          <w:tcPr>
            <w:tcW w:w="2835" w:type="dxa"/>
            <w:tcMar>
              <w:left w:w="28" w:type="dxa"/>
              <w:right w:w="28" w:type="dxa"/>
            </w:tcMar>
          </w:tcPr>
          <w:p w14:paraId="2CE2E3A2" w14:textId="77777777" w:rsidR="00456CC6" w:rsidRPr="00DA3ED5" w:rsidRDefault="00456CC6" w:rsidP="00C22380">
            <w:pPr>
              <w:rPr>
                <w:rFonts w:cstheme="minorHAnsi"/>
                <w:color w:val="000000"/>
                <w:sz w:val="12"/>
                <w:szCs w:val="12"/>
              </w:rPr>
            </w:pPr>
            <w:r w:rsidRPr="00DA3ED5">
              <w:rPr>
                <w:rFonts w:cstheme="minorHAnsi"/>
                <w:color w:val="000000"/>
                <w:sz w:val="12"/>
                <w:szCs w:val="12"/>
              </w:rPr>
              <w:t>https://vba.dse.vic.gov.au</w:t>
            </w:r>
          </w:p>
        </w:tc>
        <w:tc>
          <w:tcPr>
            <w:tcW w:w="2977" w:type="dxa"/>
            <w:tcMar>
              <w:left w:w="28" w:type="dxa"/>
              <w:right w:w="28" w:type="dxa"/>
            </w:tcMar>
          </w:tcPr>
          <w:p w14:paraId="17437E5E" w14:textId="77777777" w:rsidR="00456CC6" w:rsidRPr="00DA3ED5" w:rsidRDefault="00456CC6" w:rsidP="00C22380">
            <w:pPr>
              <w:rPr>
                <w:rFonts w:cstheme="minorHAnsi"/>
                <w:color w:val="000000"/>
                <w:sz w:val="12"/>
                <w:szCs w:val="12"/>
              </w:rPr>
            </w:pPr>
            <w:r w:rsidRPr="00DA3ED5">
              <w:rPr>
                <w:rFonts w:cstheme="minorHAnsi"/>
                <w:color w:val="000000"/>
                <w:sz w:val="12"/>
                <w:szCs w:val="12"/>
              </w:rPr>
              <w:t>https://www.environment.vic.gov.au/biodiversity/victorian-biodiversity-atlas</w:t>
            </w:r>
          </w:p>
        </w:tc>
        <w:tc>
          <w:tcPr>
            <w:tcW w:w="992" w:type="dxa"/>
            <w:tcMar>
              <w:left w:w="28" w:type="dxa"/>
              <w:right w:w="28" w:type="dxa"/>
            </w:tcMar>
          </w:tcPr>
          <w:p w14:paraId="13539EB0" w14:textId="77777777" w:rsidR="00456CC6" w:rsidRPr="00603A62" w:rsidRDefault="009363EF" w:rsidP="00C22380">
            <w:pPr>
              <w:rPr>
                <w:rFonts w:cstheme="minorHAnsi"/>
                <w:color w:val="000000"/>
                <w:sz w:val="16"/>
                <w:szCs w:val="16"/>
              </w:rPr>
            </w:pPr>
            <w:hyperlink r:id="rId6" w:history="1">
              <w:r w:rsidR="00456CC6" w:rsidRPr="00C07D88">
                <w:rPr>
                  <w:rStyle w:val="Hyperlink"/>
                  <w:rFonts w:cstheme="minorHAnsi"/>
                  <w:sz w:val="16"/>
                  <w:szCs w:val="16"/>
                </w:rPr>
                <w:t>CC BY 4.0</w:t>
              </w:r>
            </w:hyperlink>
          </w:p>
        </w:tc>
        <w:tc>
          <w:tcPr>
            <w:tcW w:w="993" w:type="dxa"/>
            <w:tcMar>
              <w:left w:w="28" w:type="dxa"/>
              <w:right w:w="28" w:type="dxa"/>
            </w:tcMar>
          </w:tcPr>
          <w:p w14:paraId="09FB84CE" w14:textId="77777777" w:rsidR="00456CC6" w:rsidRPr="00603A62" w:rsidRDefault="00456CC6" w:rsidP="00C22380">
            <w:pPr>
              <w:rPr>
                <w:rFonts w:cstheme="minorHAnsi"/>
                <w:color w:val="000000"/>
                <w:sz w:val="16"/>
                <w:szCs w:val="16"/>
              </w:rPr>
            </w:pPr>
            <w:r>
              <w:rPr>
                <w:rFonts w:cstheme="minorHAnsi"/>
                <w:color w:val="000000"/>
                <w:sz w:val="16"/>
                <w:szCs w:val="16"/>
              </w:rPr>
              <w:t>2017-06-27</w:t>
            </w:r>
          </w:p>
        </w:tc>
        <w:tc>
          <w:tcPr>
            <w:tcW w:w="850" w:type="dxa"/>
            <w:tcMar>
              <w:left w:w="28" w:type="dxa"/>
              <w:right w:w="28" w:type="dxa"/>
            </w:tcMar>
          </w:tcPr>
          <w:p w14:paraId="11229586" w14:textId="77777777" w:rsidR="00456CC6" w:rsidRPr="00603A62" w:rsidRDefault="00456CC6" w:rsidP="00C22380">
            <w:pPr>
              <w:jc w:val="right"/>
              <w:rPr>
                <w:rFonts w:cstheme="minorHAnsi"/>
                <w:color w:val="000000"/>
                <w:sz w:val="16"/>
                <w:szCs w:val="16"/>
              </w:rPr>
            </w:pPr>
            <w:r>
              <w:rPr>
                <w:rFonts w:cstheme="minorHAnsi"/>
                <w:color w:val="000000"/>
                <w:sz w:val="16"/>
                <w:szCs w:val="16"/>
              </w:rPr>
              <w:t>1,263</w:t>
            </w:r>
          </w:p>
        </w:tc>
        <w:tc>
          <w:tcPr>
            <w:tcW w:w="850" w:type="dxa"/>
            <w:tcMar>
              <w:left w:w="28" w:type="dxa"/>
              <w:right w:w="28" w:type="dxa"/>
            </w:tcMar>
          </w:tcPr>
          <w:p w14:paraId="76CF027A" w14:textId="53AD241C" w:rsidR="00456CC6" w:rsidRPr="00524A29" w:rsidRDefault="00456CC6" w:rsidP="00C22380">
            <w:pPr>
              <w:jc w:val="right"/>
              <w:rPr>
                <w:rFonts w:cstheme="minorHAnsi"/>
                <w:color w:val="000000"/>
                <w:sz w:val="16"/>
                <w:szCs w:val="16"/>
              </w:rPr>
            </w:pPr>
            <w:r w:rsidRPr="00FA4264">
              <w:rPr>
                <w:sz w:val="16"/>
                <w:szCs w:val="16"/>
              </w:rPr>
              <w:t>(</w:t>
            </w:r>
            <w:r w:rsidR="002244C8">
              <w:rPr>
                <w:sz w:val="16"/>
                <w:szCs w:val="16"/>
              </w:rPr>
              <w:t>460-561</w:t>
            </w:r>
            <w:r w:rsidRPr="00FA4264">
              <w:rPr>
                <w:sz w:val="16"/>
                <w:szCs w:val="16"/>
              </w:rPr>
              <w:t>)</w:t>
            </w:r>
          </w:p>
        </w:tc>
      </w:tr>
      <w:tr w:rsidR="00456CC6" w:rsidRPr="00603A62" w14:paraId="5AD4C12A" w14:textId="77777777" w:rsidTr="000769F2">
        <w:tc>
          <w:tcPr>
            <w:tcW w:w="1980" w:type="dxa"/>
            <w:tcMar>
              <w:left w:w="28" w:type="dxa"/>
              <w:right w:w="28" w:type="dxa"/>
            </w:tcMar>
          </w:tcPr>
          <w:p w14:paraId="363BF453" w14:textId="77777777" w:rsidR="00456CC6" w:rsidRPr="00603A62" w:rsidRDefault="00456CC6" w:rsidP="00C22380">
            <w:pPr>
              <w:rPr>
                <w:rFonts w:cstheme="minorHAnsi"/>
                <w:color w:val="000000"/>
                <w:sz w:val="16"/>
                <w:szCs w:val="16"/>
              </w:rPr>
            </w:pPr>
            <w:r w:rsidRPr="00603A62">
              <w:rPr>
                <w:rFonts w:cstheme="minorHAnsi"/>
                <w:color w:val="000000"/>
                <w:sz w:val="16"/>
                <w:szCs w:val="16"/>
              </w:rPr>
              <w:t>NatureMaps - South Australia</w:t>
            </w:r>
          </w:p>
        </w:tc>
        <w:tc>
          <w:tcPr>
            <w:tcW w:w="2158" w:type="dxa"/>
            <w:tcMar>
              <w:left w:w="28" w:type="dxa"/>
              <w:right w:w="28" w:type="dxa"/>
            </w:tcMar>
          </w:tcPr>
          <w:p w14:paraId="3518EDFE" w14:textId="77777777" w:rsidR="00456CC6" w:rsidRPr="00603A62" w:rsidRDefault="00456CC6" w:rsidP="00C22380">
            <w:pPr>
              <w:rPr>
                <w:rFonts w:cstheme="minorHAnsi"/>
                <w:color w:val="000000"/>
                <w:sz w:val="16"/>
                <w:szCs w:val="16"/>
              </w:rPr>
            </w:pPr>
            <w:r w:rsidRPr="00603A62">
              <w:rPr>
                <w:rFonts w:cstheme="minorHAnsi"/>
                <w:color w:val="000000"/>
                <w:sz w:val="16"/>
                <w:szCs w:val="16"/>
              </w:rPr>
              <w:t>South Australia Department for Environment and Wate</w:t>
            </w:r>
            <w:r>
              <w:rPr>
                <w:rFonts w:cstheme="minorHAnsi"/>
                <w:color w:val="000000"/>
                <w:sz w:val="16"/>
                <w:szCs w:val="16"/>
              </w:rPr>
              <w:t>r</w:t>
            </w:r>
          </w:p>
        </w:tc>
        <w:tc>
          <w:tcPr>
            <w:tcW w:w="960" w:type="dxa"/>
            <w:tcMar>
              <w:left w:w="28" w:type="dxa"/>
              <w:right w:w="28" w:type="dxa"/>
            </w:tcMar>
          </w:tcPr>
          <w:p w14:paraId="186EFAF3" w14:textId="77777777" w:rsidR="00456CC6" w:rsidRPr="00603A62" w:rsidRDefault="00456CC6" w:rsidP="00C22380">
            <w:pPr>
              <w:rPr>
                <w:rFonts w:cstheme="minorHAnsi"/>
                <w:color w:val="000000"/>
                <w:sz w:val="16"/>
                <w:szCs w:val="16"/>
              </w:rPr>
            </w:pPr>
            <w:r>
              <w:rPr>
                <w:rFonts w:cstheme="minorHAnsi"/>
                <w:color w:val="000000"/>
                <w:sz w:val="16"/>
                <w:szCs w:val="16"/>
              </w:rPr>
              <w:t>Download</w:t>
            </w:r>
          </w:p>
        </w:tc>
        <w:tc>
          <w:tcPr>
            <w:tcW w:w="2835" w:type="dxa"/>
            <w:tcMar>
              <w:left w:w="28" w:type="dxa"/>
              <w:right w:w="28" w:type="dxa"/>
            </w:tcMar>
          </w:tcPr>
          <w:p w14:paraId="749DEF4D" w14:textId="77777777" w:rsidR="00456CC6" w:rsidRPr="00DA3ED5" w:rsidRDefault="00456CC6" w:rsidP="00C22380">
            <w:pPr>
              <w:rPr>
                <w:rFonts w:cstheme="minorHAnsi"/>
                <w:color w:val="000000"/>
                <w:sz w:val="12"/>
                <w:szCs w:val="12"/>
              </w:rPr>
            </w:pPr>
            <w:r w:rsidRPr="00DA3ED5">
              <w:rPr>
                <w:rFonts w:cstheme="minorHAnsi"/>
                <w:color w:val="000000"/>
                <w:sz w:val="12"/>
                <w:szCs w:val="12"/>
              </w:rPr>
              <w:t>http://spatialwebapps.environment.sa.gov.au/naturemaps/?locale=en-us&amp;viewer=naturemaps</w:t>
            </w:r>
          </w:p>
        </w:tc>
        <w:tc>
          <w:tcPr>
            <w:tcW w:w="2977" w:type="dxa"/>
            <w:tcMar>
              <w:left w:w="28" w:type="dxa"/>
              <w:right w:w="28" w:type="dxa"/>
            </w:tcMar>
          </w:tcPr>
          <w:p w14:paraId="69F2518F" w14:textId="77777777" w:rsidR="00456CC6" w:rsidRPr="00DA3ED5" w:rsidRDefault="00456CC6" w:rsidP="00C22380">
            <w:pPr>
              <w:rPr>
                <w:rFonts w:cstheme="minorHAnsi"/>
                <w:color w:val="000000"/>
                <w:sz w:val="12"/>
                <w:szCs w:val="12"/>
              </w:rPr>
            </w:pPr>
            <w:r w:rsidRPr="00DA3ED5">
              <w:rPr>
                <w:rFonts w:cstheme="minorHAnsi"/>
                <w:color w:val="000000"/>
                <w:sz w:val="12"/>
                <w:szCs w:val="12"/>
              </w:rPr>
              <w:t>https://data.environment.sa.gov.au/NatureMaps/Pages/default.aspx</w:t>
            </w:r>
          </w:p>
        </w:tc>
        <w:tc>
          <w:tcPr>
            <w:tcW w:w="992" w:type="dxa"/>
            <w:tcMar>
              <w:left w:w="28" w:type="dxa"/>
              <w:right w:w="28" w:type="dxa"/>
            </w:tcMar>
          </w:tcPr>
          <w:p w14:paraId="102FCD11" w14:textId="77777777" w:rsidR="00456CC6" w:rsidRPr="00603A62" w:rsidRDefault="009363EF" w:rsidP="00C22380">
            <w:pPr>
              <w:rPr>
                <w:rFonts w:cstheme="minorHAnsi"/>
                <w:color w:val="000000"/>
                <w:sz w:val="16"/>
                <w:szCs w:val="16"/>
              </w:rPr>
            </w:pPr>
            <w:hyperlink r:id="rId7" w:history="1">
              <w:r w:rsidR="00456CC6" w:rsidRPr="00C07D88">
                <w:rPr>
                  <w:rStyle w:val="Hyperlink"/>
                  <w:rFonts w:cstheme="minorHAnsi"/>
                  <w:sz w:val="16"/>
                  <w:szCs w:val="16"/>
                </w:rPr>
                <w:t>CC BY 4.0</w:t>
              </w:r>
            </w:hyperlink>
          </w:p>
        </w:tc>
        <w:tc>
          <w:tcPr>
            <w:tcW w:w="993" w:type="dxa"/>
            <w:tcMar>
              <w:left w:w="28" w:type="dxa"/>
              <w:right w:w="28" w:type="dxa"/>
            </w:tcMar>
          </w:tcPr>
          <w:p w14:paraId="14DAD128" w14:textId="77777777" w:rsidR="00456CC6" w:rsidRPr="00603A62" w:rsidRDefault="00456CC6" w:rsidP="00C22380">
            <w:pPr>
              <w:rPr>
                <w:rFonts w:cstheme="minorHAnsi"/>
                <w:color w:val="000000"/>
                <w:sz w:val="16"/>
                <w:szCs w:val="16"/>
              </w:rPr>
            </w:pPr>
            <w:r>
              <w:rPr>
                <w:rFonts w:cstheme="minorHAnsi"/>
                <w:color w:val="000000"/>
                <w:sz w:val="16"/>
                <w:szCs w:val="16"/>
              </w:rPr>
              <w:t>2018-01-12</w:t>
            </w:r>
          </w:p>
        </w:tc>
        <w:tc>
          <w:tcPr>
            <w:tcW w:w="850" w:type="dxa"/>
            <w:tcMar>
              <w:left w:w="28" w:type="dxa"/>
              <w:right w:w="28" w:type="dxa"/>
            </w:tcMar>
          </w:tcPr>
          <w:p w14:paraId="2996A60D" w14:textId="77777777" w:rsidR="00456CC6" w:rsidRPr="00603A62" w:rsidRDefault="00456CC6" w:rsidP="00C22380">
            <w:pPr>
              <w:jc w:val="right"/>
              <w:rPr>
                <w:rFonts w:cstheme="minorHAnsi"/>
                <w:color w:val="000000"/>
                <w:sz w:val="16"/>
                <w:szCs w:val="16"/>
              </w:rPr>
            </w:pPr>
            <w:r>
              <w:rPr>
                <w:rFonts w:cstheme="minorHAnsi"/>
                <w:color w:val="000000"/>
                <w:sz w:val="16"/>
                <w:szCs w:val="16"/>
              </w:rPr>
              <w:t>210</w:t>
            </w:r>
          </w:p>
        </w:tc>
        <w:tc>
          <w:tcPr>
            <w:tcW w:w="850" w:type="dxa"/>
            <w:tcMar>
              <w:left w:w="28" w:type="dxa"/>
              <w:right w:w="28" w:type="dxa"/>
            </w:tcMar>
          </w:tcPr>
          <w:p w14:paraId="136D153F" w14:textId="19DD769F" w:rsidR="00456CC6" w:rsidRPr="00524A29" w:rsidRDefault="00456CC6" w:rsidP="00C22380">
            <w:pPr>
              <w:jc w:val="right"/>
              <w:rPr>
                <w:rFonts w:cstheme="minorHAnsi"/>
                <w:color w:val="000000"/>
                <w:sz w:val="16"/>
                <w:szCs w:val="16"/>
              </w:rPr>
            </w:pPr>
            <w:r w:rsidRPr="00FA4264">
              <w:rPr>
                <w:sz w:val="16"/>
                <w:szCs w:val="16"/>
              </w:rPr>
              <w:t>(</w:t>
            </w:r>
            <w:r w:rsidR="002244C8">
              <w:rPr>
                <w:sz w:val="16"/>
                <w:szCs w:val="16"/>
              </w:rPr>
              <w:t>562-594</w:t>
            </w:r>
            <w:r w:rsidRPr="00FA4264">
              <w:rPr>
                <w:sz w:val="16"/>
                <w:szCs w:val="16"/>
              </w:rPr>
              <w:t>)</w:t>
            </w:r>
          </w:p>
        </w:tc>
      </w:tr>
      <w:tr w:rsidR="00456CC6" w:rsidRPr="00603A62" w14:paraId="20C03AE3" w14:textId="77777777" w:rsidTr="000769F2">
        <w:tc>
          <w:tcPr>
            <w:tcW w:w="1980" w:type="dxa"/>
            <w:tcMar>
              <w:left w:w="28" w:type="dxa"/>
              <w:right w:w="28" w:type="dxa"/>
            </w:tcMar>
          </w:tcPr>
          <w:p w14:paraId="2F0359B3" w14:textId="77777777" w:rsidR="00456CC6" w:rsidRPr="00603A62" w:rsidRDefault="00456CC6" w:rsidP="00C22380">
            <w:pPr>
              <w:rPr>
                <w:rFonts w:cstheme="minorHAnsi"/>
                <w:color w:val="000000"/>
                <w:sz w:val="16"/>
                <w:szCs w:val="16"/>
              </w:rPr>
            </w:pPr>
            <w:r w:rsidRPr="00603A62">
              <w:rPr>
                <w:rFonts w:cstheme="minorHAnsi"/>
                <w:color w:val="000000"/>
                <w:sz w:val="16"/>
                <w:szCs w:val="16"/>
              </w:rPr>
              <w:t>CORVEG - Queensland</w:t>
            </w:r>
          </w:p>
        </w:tc>
        <w:tc>
          <w:tcPr>
            <w:tcW w:w="2158" w:type="dxa"/>
            <w:tcMar>
              <w:left w:w="28" w:type="dxa"/>
              <w:right w:w="28" w:type="dxa"/>
            </w:tcMar>
          </w:tcPr>
          <w:p w14:paraId="2E950205" w14:textId="77777777" w:rsidR="00456CC6" w:rsidRPr="00603A62" w:rsidRDefault="00456CC6" w:rsidP="00C22380">
            <w:pPr>
              <w:rPr>
                <w:rFonts w:cstheme="minorHAnsi"/>
                <w:color w:val="000000"/>
                <w:sz w:val="16"/>
                <w:szCs w:val="16"/>
              </w:rPr>
            </w:pPr>
            <w:r w:rsidRPr="00603A62">
              <w:rPr>
                <w:rFonts w:cstheme="minorHAnsi"/>
                <w:color w:val="000000"/>
                <w:sz w:val="16"/>
                <w:szCs w:val="16"/>
              </w:rPr>
              <w:t>Queensland Herbarium</w:t>
            </w:r>
          </w:p>
        </w:tc>
        <w:tc>
          <w:tcPr>
            <w:tcW w:w="960" w:type="dxa"/>
            <w:tcMar>
              <w:left w:w="28" w:type="dxa"/>
              <w:right w:w="28" w:type="dxa"/>
            </w:tcMar>
          </w:tcPr>
          <w:p w14:paraId="257B3310" w14:textId="77777777" w:rsidR="00456CC6" w:rsidRPr="00603A62" w:rsidRDefault="00456CC6" w:rsidP="00C22380">
            <w:pPr>
              <w:rPr>
                <w:rFonts w:cstheme="minorHAnsi"/>
                <w:color w:val="000000"/>
                <w:sz w:val="16"/>
                <w:szCs w:val="16"/>
              </w:rPr>
            </w:pPr>
            <w:r>
              <w:rPr>
                <w:rFonts w:cstheme="minorHAnsi"/>
                <w:color w:val="000000"/>
                <w:sz w:val="16"/>
                <w:szCs w:val="16"/>
              </w:rPr>
              <w:t>Manual</w:t>
            </w:r>
          </w:p>
        </w:tc>
        <w:tc>
          <w:tcPr>
            <w:tcW w:w="2835" w:type="dxa"/>
            <w:tcMar>
              <w:left w:w="28" w:type="dxa"/>
              <w:right w:w="28" w:type="dxa"/>
            </w:tcMar>
          </w:tcPr>
          <w:p w14:paraId="0262BDF7" w14:textId="77777777" w:rsidR="00456CC6" w:rsidRPr="00DA3ED5" w:rsidRDefault="00456CC6" w:rsidP="00C22380">
            <w:pPr>
              <w:rPr>
                <w:rFonts w:cstheme="minorHAnsi"/>
                <w:color w:val="000000"/>
                <w:sz w:val="12"/>
                <w:szCs w:val="12"/>
              </w:rPr>
            </w:pPr>
            <w:r w:rsidRPr="00D61C3C">
              <w:rPr>
                <w:rFonts w:cstheme="minorHAnsi"/>
                <w:color w:val="000000"/>
                <w:sz w:val="12"/>
                <w:szCs w:val="12"/>
              </w:rPr>
              <w:t>http://aekos.org.au/collection/qld.gov.au/corveg</w:t>
            </w:r>
          </w:p>
        </w:tc>
        <w:tc>
          <w:tcPr>
            <w:tcW w:w="2977" w:type="dxa"/>
            <w:tcMar>
              <w:left w:w="28" w:type="dxa"/>
              <w:right w:w="28" w:type="dxa"/>
            </w:tcMar>
          </w:tcPr>
          <w:p w14:paraId="211E5558" w14:textId="77777777" w:rsidR="00456CC6" w:rsidRPr="00DA3ED5" w:rsidRDefault="00456CC6" w:rsidP="00C22380">
            <w:pPr>
              <w:rPr>
                <w:rFonts w:cstheme="minorHAnsi"/>
                <w:color w:val="000000"/>
                <w:sz w:val="12"/>
                <w:szCs w:val="12"/>
              </w:rPr>
            </w:pPr>
            <w:r w:rsidRPr="00D61C3C">
              <w:rPr>
                <w:rFonts w:cstheme="minorHAnsi"/>
                <w:color w:val="000000"/>
                <w:sz w:val="12"/>
                <w:szCs w:val="12"/>
              </w:rPr>
              <w:t>https://www.data.qld.gov.au/dataset/queensland-corveg-database</w:t>
            </w:r>
          </w:p>
        </w:tc>
        <w:bookmarkStart w:id="0" w:name="_Hlk99459062"/>
        <w:tc>
          <w:tcPr>
            <w:tcW w:w="992" w:type="dxa"/>
            <w:tcMar>
              <w:left w:w="28" w:type="dxa"/>
              <w:right w:w="28" w:type="dxa"/>
            </w:tcMar>
          </w:tcPr>
          <w:p w14:paraId="23BCD5AF" w14:textId="77777777" w:rsidR="00456CC6" w:rsidRPr="00603A62" w:rsidRDefault="00456CC6" w:rsidP="00C22380">
            <w:pPr>
              <w:rPr>
                <w:rFonts w:cstheme="minorHAnsi"/>
                <w:color w:val="000000"/>
                <w:sz w:val="16"/>
                <w:szCs w:val="16"/>
              </w:rPr>
            </w:pPr>
            <w:r>
              <w:fldChar w:fldCharType="begin"/>
            </w:r>
            <w:r>
              <w:instrText>HYPERLINK "https://creativecommons.org/licenses/by/3.0/"</w:instrText>
            </w:r>
            <w:r>
              <w:fldChar w:fldCharType="separate"/>
            </w:r>
            <w:r w:rsidRPr="00C07D88">
              <w:rPr>
                <w:rStyle w:val="Hyperlink"/>
                <w:rFonts w:cstheme="minorHAnsi"/>
                <w:sz w:val="16"/>
                <w:szCs w:val="16"/>
              </w:rPr>
              <w:t xml:space="preserve">CC BY </w:t>
            </w:r>
            <w:r>
              <w:rPr>
                <w:rStyle w:val="Hyperlink"/>
                <w:rFonts w:cstheme="minorHAnsi"/>
                <w:sz w:val="16"/>
                <w:szCs w:val="16"/>
              </w:rPr>
              <w:t>3</w:t>
            </w:r>
            <w:r w:rsidRPr="00C07D88">
              <w:rPr>
                <w:rStyle w:val="Hyperlink"/>
                <w:rFonts w:cstheme="minorHAnsi"/>
                <w:sz w:val="16"/>
                <w:szCs w:val="16"/>
              </w:rPr>
              <w:t>.0</w:t>
            </w:r>
            <w:r>
              <w:rPr>
                <w:rStyle w:val="Hyperlink"/>
                <w:rFonts w:cstheme="minorHAnsi"/>
                <w:sz w:val="16"/>
                <w:szCs w:val="16"/>
              </w:rPr>
              <w:fldChar w:fldCharType="end"/>
            </w:r>
            <w:bookmarkEnd w:id="0"/>
          </w:p>
        </w:tc>
        <w:tc>
          <w:tcPr>
            <w:tcW w:w="993" w:type="dxa"/>
            <w:tcMar>
              <w:left w:w="28" w:type="dxa"/>
              <w:right w:w="28" w:type="dxa"/>
            </w:tcMar>
          </w:tcPr>
          <w:p w14:paraId="1E5E5459" w14:textId="77777777" w:rsidR="00456CC6" w:rsidRPr="00603A62" w:rsidRDefault="00456CC6" w:rsidP="00C22380">
            <w:pPr>
              <w:rPr>
                <w:rFonts w:cstheme="minorHAnsi"/>
                <w:color w:val="000000"/>
                <w:sz w:val="16"/>
                <w:szCs w:val="16"/>
              </w:rPr>
            </w:pPr>
            <w:r>
              <w:rPr>
                <w:rFonts w:cstheme="minorHAnsi"/>
                <w:color w:val="000000"/>
                <w:sz w:val="16"/>
                <w:szCs w:val="16"/>
              </w:rPr>
              <w:t>2019-03-08</w:t>
            </w:r>
          </w:p>
        </w:tc>
        <w:tc>
          <w:tcPr>
            <w:tcW w:w="850" w:type="dxa"/>
            <w:tcMar>
              <w:left w:w="28" w:type="dxa"/>
              <w:right w:w="28" w:type="dxa"/>
            </w:tcMar>
          </w:tcPr>
          <w:p w14:paraId="23D68F88" w14:textId="77777777" w:rsidR="00456CC6" w:rsidRPr="00603A62" w:rsidRDefault="00456CC6" w:rsidP="00C22380">
            <w:pPr>
              <w:jc w:val="right"/>
              <w:rPr>
                <w:rFonts w:cstheme="minorHAnsi"/>
                <w:color w:val="000000"/>
                <w:sz w:val="16"/>
                <w:szCs w:val="16"/>
              </w:rPr>
            </w:pPr>
            <w:r>
              <w:rPr>
                <w:rFonts w:cstheme="minorHAnsi"/>
                <w:color w:val="000000"/>
                <w:sz w:val="16"/>
                <w:szCs w:val="16"/>
              </w:rPr>
              <w:t>215</w:t>
            </w:r>
          </w:p>
        </w:tc>
        <w:tc>
          <w:tcPr>
            <w:tcW w:w="850" w:type="dxa"/>
            <w:tcMar>
              <w:left w:w="28" w:type="dxa"/>
              <w:right w:w="28" w:type="dxa"/>
            </w:tcMar>
          </w:tcPr>
          <w:p w14:paraId="794D2CE5" w14:textId="740C232A" w:rsidR="00456CC6" w:rsidRPr="00524A29" w:rsidRDefault="00456CC6" w:rsidP="00C22380">
            <w:pPr>
              <w:jc w:val="right"/>
              <w:rPr>
                <w:rFonts w:cstheme="minorHAnsi"/>
                <w:color w:val="000000"/>
                <w:sz w:val="16"/>
                <w:szCs w:val="16"/>
              </w:rPr>
            </w:pPr>
            <w:r>
              <w:rPr>
                <w:sz w:val="16"/>
                <w:szCs w:val="16"/>
              </w:rPr>
              <w:t>(</w:t>
            </w:r>
            <w:r w:rsidR="002244C8">
              <w:rPr>
                <w:sz w:val="16"/>
                <w:szCs w:val="16"/>
              </w:rPr>
              <w:t>595</w:t>
            </w:r>
            <w:r>
              <w:rPr>
                <w:sz w:val="16"/>
                <w:szCs w:val="16"/>
              </w:rPr>
              <w:t>)</w:t>
            </w:r>
          </w:p>
        </w:tc>
      </w:tr>
      <w:tr w:rsidR="00456CC6" w:rsidRPr="00603A62" w14:paraId="296707BF" w14:textId="77777777" w:rsidTr="000769F2">
        <w:tc>
          <w:tcPr>
            <w:tcW w:w="1980" w:type="dxa"/>
            <w:tcMar>
              <w:left w:w="28" w:type="dxa"/>
              <w:right w:w="28" w:type="dxa"/>
            </w:tcMar>
          </w:tcPr>
          <w:p w14:paraId="099FED4F" w14:textId="77777777" w:rsidR="00456CC6" w:rsidRPr="00603A62" w:rsidRDefault="00456CC6" w:rsidP="00C22380">
            <w:pPr>
              <w:rPr>
                <w:rFonts w:cstheme="minorHAnsi"/>
                <w:color w:val="000000"/>
                <w:sz w:val="16"/>
                <w:szCs w:val="16"/>
              </w:rPr>
            </w:pPr>
            <w:r w:rsidRPr="00603A62">
              <w:rPr>
                <w:rFonts w:cstheme="minorHAnsi"/>
                <w:color w:val="000000"/>
                <w:sz w:val="16"/>
                <w:szCs w:val="16"/>
              </w:rPr>
              <w:t>Vegetation Site Database - Northern Territory</w:t>
            </w:r>
          </w:p>
        </w:tc>
        <w:tc>
          <w:tcPr>
            <w:tcW w:w="2158" w:type="dxa"/>
            <w:tcMar>
              <w:left w:w="28" w:type="dxa"/>
              <w:right w:w="28" w:type="dxa"/>
            </w:tcMar>
          </w:tcPr>
          <w:p w14:paraId="575FB72E" w14:textId="77777777" w:rsidR="00456CC6" w:rsidRPr="00603A62" w:rsidRDefault="00456CC6" w:rsidP="00C22380">
            <w:pPr>
              <w:rPr>
                <w:rFonts w:cstheme="minorHAnsi"/>
                <w:color w:val="000000"/>
                <w:sz w:val="16"/>
                <w:szCs w:val="16"/>
              </w:rPr>
            </w:pPr>
            <w:r w:rsidRPr="00603A62">
              <w:rPr>
                <w:rFonts w:cstheme="minorHAnsi"/>
                <w:color w:val="000000"/>
                <w:sz w:val="16"/>
                <w:szCs w:val="16"/>
              </w:rPr>
              <w:t>Northern Territory Department of Environment and Natural Resources</w:t>
            </w:r>
          </w:p>
        </w:tc>
        <w:tc>
          <w:tcPr>
            <w:tcW w:w="960" w:type="dxa"/>
            <w:tcMar>
              <w:left w:w="28" w:type="dxa"/>
              <w:right w:w="28" w:type="dxa"/>
            </w:tcMar>
          </w:tcPr>
          <w:p w14:paraId="0E03447E" w14:textId="77777777" w:rsidR="00456CC6" w:rsidRPr="00603A62" w:rsidRDefault="00456CC6" w:rsidP="00C22380">
            <w:pPr>
              <w:rPr>
                <w:rFonts w:cstheme="minorHAnsi"/>
                <w:color w:val="000000"/>
                <w:sz w:val="16"/>
                <w:szCs w:val="16"/>
              </w:rPr>
            </w:pPr>
            <w:r>
              <w:rPr>
                <w:rFonts w:cstheme="minorHAnsi"/>
                <w:color w:val="000000"/>
                <w:sz w:val="16"/>
                <w:szCs w:val="16"/>
              </w:rPr>
              <w:t>Manual</w:t>
            </w:r>
          </w:p>
        </w:tc>
        <w:tc>
          <w:tcPr>
            <w:tcW w:w="2835" w:type="dxa"/>
            <w:tcMar>
              <w:left w:w="28" w:type="dxa"/>
              <w:right w:w="28" w:type="dxa"/>
            </w:tcMar>
          </w:tcPr>
          <w:p w14:paraId="2E675504" w14:textId="77777777" w:rsidR="00456CC6" w:rsidRPr="00DA3ED5" w:rsidRDefault="00456CC6" w:rsidP="00C22380">
            <w:pPr>
              <w:rPr>
                <w:rFonts w:cstheme="minorHAnsi"/>
                <w:color w:val="000000"/>
                <w:sz w:val="12"/>
                <w:szCs w:val="12"/>
              </w:rPr>
            </w:pPr>
          </w:p>
        </w:tc>
        <w:tc>
          <w:tcPr>
            <w:tcW w:w="2977" w:type="dxa"/>
            <w:tcMar>
              <w:left w:w="28" w:type="dxa"/>
              <w:right w:w="28" w:type="dxa"/>
            </w:tcMar>
          </w:tcPr>
          <w:p w14:paraId="4D35399E" w14:textId="77777777" w:rsidR="00456CC6" w:rsidRPr="00DA3ED5" w:rsidRDefault="00456CC6" w:rsidP="00C22380">
            <w:pPr>
              <w:rPr>
                <w:rFonts w:cstheme="minorHAnsi"/>
                <w:color w:val="000000"/>
                <w:sz w:val="12"/>
                <w:szCs w:val="12"/>
              </w:rPr>
            </w:pPr>
            <w:r w:rsidRPr="00D61C3C">
              <w:rPr>
                <w:rFonts w:cstheme="minorHAnsi"/>
                <w:color w:val="000000"/>
                <w:sz w:val="12"/>
                <w:szCs w:val="12"/>
              </w:rPr>
              <w:t>http://www.ntlis.nt.gov.au/metadata/export_data?metadata_id=106CB8F612C2E339E050CD9B214430AB&amp;type=html</w:t>
            </w:r>
          </w:p>
        </w:tc>
        <w:tc>
          <w:tcPr>
            <w:tcW w:w="992" w:type="dxa"/>
            <w:tcMar>
              <w:left w:w="28" w:type="dxa"/>
              <w:right w:w="28" w:type="dxa"/>
            </w:tcMar>
          </w:tcPr>
          <w:p w14:paraId="0DF040F6" w14:textId="77777777" w:rsidR="00456CC6" w:rsidRPr="00603A62" w:rsidRDefault="00456CC6" w:rsidP="00C22380">
            <w:pPr>
              <w:rPr>
                <w:rFonts w:cstheme="minorHAnsi"/>
                <w:color w:val="000000"/>
                <w:sz w:val="16"/>
                <w:szCs w:val="16"/>
              </w:rPr>
            </w:pPr>
            <w:r>
              <w:rPr>
                <w:rFonts w:cstheme="minorHAnsi"/>
                <w:color w:val="000000"/>
                <w:sz w:val="16"/>
                <w:szCs w:val="16"/>
              </w:rPr>
              <w:t>custom</w:t>
            </w:r>
          </w:p>
        </w:tc>
        <w:tc>
          <w:tcPr>
            <w:tcW w:w="993" w:type="dxa"/>
            <w:tcMar>
              <w:left w:w="28" w:type="dxa"/>
              <w:right w:w="28" w:type="dxa"/>
            </w:tcMar>
          </w:tcPr>
          <w:p w14:paraId="54F8D9AF" w14:textId="77777777" w:rsidR="00456CC6" w:rsidRPr="00603A62" w:rsidRDefault="00456CC6" w:rsidP="00C22380">
            <w:pPr>
              <w:rPr>
                <w:rFonts w:cstheme="minorHAnsi"/>
                <w:color w:val="000000"/>
                <w:sz w:val="16"/>
                <w:szCs w:val="16"/>
              </w:rPr>
            </w:pPr>
            <w:r>
              <w:rPr>
                <w:rFonts w:cstheme="minorHAnsi"/>
                <w:color w:val="000000"/>
                <w:sz w:val="16"/>
                <w:szCs w:val="16"/>
              </w:rPr>
              <w:t>2018-05-29</w:t>
            </w:r>
          </w:p>
        </w:tc>
        <w:tc>
          <w:tcPr>
            <w:tcW w:w="850" w:type="dxa"/>
            <w:tcMar>
              <w:left w:w="28" w:type="dxa"/>
              <w:right w:w="28" w:type="dxa"/>
            </w:tcMar>
          </w:tcPr>
          <w:p w14:paraId="69C3F0E1" w14:textId="77777777" w:rsidR="00456CC6" w:rsidRPr="00603A62" w:rsidRDefault="00456CC6" w:rsidP="00C22380">
            <w:pPr>
              <w:jc w:val="right"/>
              <w:rPr>
                <w:rFonts w:cstheme="minorHAnsi"/>
                <w:color w:val="000000"/>
                <w:sz w:val="16"/>
                <w:szCs w:val="16"/>
              </w:rPr>
            </w:pPr>
            <w:r>
              <w:rPr>
                <w:rFonts w:cstheme="minorHAnsi"/>
                <w:color w:val="000000"/>
                <w:sz w:val="16"/>
                <w:szCs w:val="16"/>
              </w:rPr>
              <w:t>94</w:t>
            </w:r>
          </w:p>
        </w:tc>
        <w:tc>
          <w:tcPr>
            <w:tcW w:w="850" w:type="dxa"/>
            <w:tcMar>
              <w:left w:w="28" w:type="dxa"/>
              <w:right w:w="28" w:type="dxa"/>
            </w:tcMar>
          </w:tcPr>
          <w:p w14:paraId="1CFCCD91" w14:textId="757492E7" w:rsidR="00456CC6" w:rsidRPr="00524A29" w:rsidRDefault="00456CC6" w:rsidP="00C22380">
            <w:pPr>
              <w:rPr>
                <w:rFonts w:cstheme="minorHAnsi"/>
                <w:color w:val="000000"/>
                <w:sz w:val="16"/>
                <w:szCs w:val="16"/>
              </w:rPr>
            </w:pPr>
            <w:r w:rsidRPr="00FA4264">
              <w:rPr>
                <w:sz w:val="16"/>
                <w:szCs w:val="16"/>
              </w:rPr>
              <w:t>(</w:t>
            </w:r>
            <w:r w:rsidR="002244C8">
              <w:rPr>
                <w:sz w:val="16"/>
                <w:szCs w:val="16"/>
              </w:rPr>
              <w:t>596,597</w:t>
            </w:r>
            <w:r w:rsidRPr="00FA4264">
              <w:rPr>
                <w:sz w:val="16"/>
                <w:szCs w:val="16"/>
              </w:rPr>
              <w:t>)</w:t>
            </w:r>
          </w:p>
        </w:tc>
      </w:tr>
      <w:tr w:rsidR="00456CC6" w:rsidRPr="00603A62" w14:paraId="05255F92" w14:textId="77777777" w:rsidTr="000769F2">
        <w:tc>
          <w:tcPr>
            <w:tcW w:w="1980" w:type="dxa"/>
            <w:tcMar>
              <w:left w:w="28" w:type="dxa"/>
              <w:right w:w="28" w:type="dxa"/>
            </w:tcMar>
          </w:tcPr>
          <w:p w14:paraId="70A0FC95" w14:textId="77777777" w:rsidR="00456CC6" w:rsidRPr="00603A62" w:rsidRDefault="00456CC6" w:rsidP="00C22380">
            <w:pPr>
              <w:rPr>
                <w:rFonts w:cstheme="minorHAnsi"/>
                <w:color w:val="000000"/>
                <w:sz w:val="16"/>
                <w:szCs w:val="16"/>
              </w:rPr>
            </w:pPr>
            <w:r w:rsidRPr="00603A62">
              <w:rPr>
                <w:rFonts w:cstheme="minorHAnsi"/>
                <w:color w:val="000000"/>
                <w:sz w:val="16"/>
                <w:szCs w:val="16"/>
              </w:rPr>
              <w:t>NatureMap - Western Australia</w:t>
            </w:r>
          </w:p>
        </w:tc>
        <w:tc>
          <w:tcPr>
            <w:tcW w:w="2158" w:type="dxa"/>
            <w:tcMar>
              <w:left w:w="28" w:type="dxa"/>
              <w:right w:w="28" w:type="dxa"/>
            </w:tcMar>
          </w:tcPr>
          <w:p w14:paraId="6B06C3EE" w14:textId="77777777" w:rsidR="00456CC6" w:rsidRPr="00603A62" w:rsidRDefault="00456CC6" w:rsidP="00C22380">
            <w:pPr>
              <w:rPr>
                <w:rFonts w:cstheme="minorHAnsi"/>
                <w:color w:val="000000"/>
                <w:sz w:val="16"/>
                <w:szCs w:val="16"/>
              </w:rPr>
            </w:pPr>
            <w:r w:rsidRPr="00603A62">
              <w:rPr>
                <w:rFonts w:cstheme="minorHAnsi"/>
                <w:color w:val="000000"/>
                <w:sz w:val="16"/>
                <w:szCs w:val="16"/>
              </w:rPr>
              <w:t>WA Department of Biodiversity, Conservation and Attractions</w:t>
            </w:r>
          </w:p>
        </w:tc>
        <w:tc>
          <w:tcPr>
            <w:tcW w:w="960" w:type="dxa"/>
            <w:tcMar>
              <w:left w:w="28" w:type="dxa"/>
              <w:right w:w="28" w:type="dxa"/>
            </w:tcMar>
          </w:tcPr>
          <w:p w14:paraId="7D977F90" w14:textId="77777777" w:rsidR="00456CC6" w:rsidRPr="00603A62" w:rsidRDefault="00456CC6" w:rsidP="00C22380">
            <w:pPr>
              <w:rPr>
                <w:rFonts w:cstheme="minorHAnsi"/>
                <w:color w:val="000000"/>
                <w:sz w:val="16"/>
                <w:szCs w:val="16"/>
              </w:rPr>
            </w:pPr>
            <w:r>
              <w:rPr>
                <w:rFonts w:cstheme="minorHAnsi"/>
                <w:color w:val="000000"/>
                <w:sz w:val="16"/>
                <w:szCs w:val="16"/>
              </w:rPr>
              <w:t>Download</w:t>
            </w:r>
          </w:p>
        </w:tc>
        <w:tc>
          <w:tcPr>
            <w:tcW w:w="2835" w:type="dxa"/>
            <w:tcMar>
              <w:left w:w="28" w:type="dxa"/>
              <w:right w:w="28" w:type="dxa"/>
            </w:tcMar>
          </w:tcPr>
          <w:p w14:paraId="3805AC20" w14:textId="77777777" w:rsidR="00456CC6" w:rsidRPr="00DA3ED5" w:rsidRDefault="00456CC6" w:rsidP="00C22380">
            <w:pPr>
              <w:rPr>
                <w:rFonts w:cstheme="minorHAnsi"/>
                <w:color w:val="000000"/>
                <w:sz w:val="12"/>
                <w:szCs w:val="12"/>
              </w:rPr>
            </w:pPr>
            <w:r w:rsidRPr="00DA3ED5">
              <w:rPr>
                <w:rFonts w:cstheme="minorHAnsi"/>
                <w:color w:val="000000"/>
                <w:sz w:val="12"/>
                <w:szCs w:val="12"/>
              </w:rPr>
              <w:t>https://naturemap.dbca.wa.gov.au/</w:t>
            </w:r>
          </w:p>
        </w:tc>
        <w:tc>
          <w:tcPr>
            <w:tcW w:w="2977" w:type="dxa"/>
            <w:tcMar>
              <w:left w:w="28" w:type="dxa"/>
              <w:right w:w="28" w:type="dxa"/>
            </w:tcMar>
          </w:tcPr>
          <w:p w14:paraId="4CA9285B" w14:textId="77777777" w:rsidR="00456CC6" w:rsidRPr="00DA3ED5" w:rsidRDefault="00456CC6" w:rsidP="00C22380">
            <w:pPr>
              <w:rPr>
                <w:rFonts w:cstheme="minorHAnsi"/>
                <w:color w:val="000000"/>
                <w:sz w:val="12"/>
                <w:szCs w:val="12"/>
              </w:rPr>
            </w:pPr>
            <w:r w:rsidRPr="00DA3ED5">
              <w:rPr>
                <w:rFonts w:cstheme="minorHAnsi"/>
                <w:color w:val="000000"/>
                <w:sz w:val="12"/>
                <w:szCs w:val="12"/>
              </w:rPr>
              <w:t>https://naturemap.dbca.wa.gov.au/</w:t>
            </w:r>
          </w:p>
        </w:tc>
        <w:tc>
          <w:tcPr>
            <w:tcW w:w="992" w:type="dxa"/>
            <w:tcMar>
              <w:left w:w="28" w:type="dxa"/>
              <w:right w:w="28" w:type="dxa"/>
            </w:tcMar>
          </w:tcPr>
          <w:p w14:paraId="107E1802" w14:textId="77777777" w:rsidR="00456CC6" w:rsidRPr="00603A62" w:rsidRDefault="009363EF" w:rsidP="00C22380">
            <w:pPr>
              <w:rPr>
                <w:rFonts w:cstheme="minorHAnsi"/>
                <w:color w:val="000000"/>
                <w:sz w:val="16"/>
                <w:szCs w:val="16"/>
              </w:rPr>
            </w:pPr>
            <w:hyperlink r:id="rId8" w:history="1">
              <w:r w:rsidR="00456CC6" w:rsidRPr="009D389E">
                <w:rPr>
                  <w:rStyle w:val="Hyperlink"/>
                  <w:rFonts w:cstheme="minorHAnsi"/>
                  <w:sz w:val="16"/>
                  <w:szCs w:val="16"/>
                </w:rPr>
                <w:t>CC BY-NC</w:t>
              </w:r>
            </w:hyperlink>
          </w:p>
        </w:tc>
        <w:tc>
          <w:tcPr>
            <w:tcW w:w="993" w:type="dxa"/>
            <w:tcMar>
              <w:left w:w="28" w:type="dxa"/>
              <w:right w:w="28" w:type="dxa"/>
            </w:tcMar>
          </w:tcPr>
          <w:p w14:paraId="506BBC3F" w14:textId="77777777" w:rsidR="00456CC6" w:rsidRPr="00603A62" w:rsidRDefault="00456CC6" w:rsidP="00C22380">
            <w:pPr>
              <w:rPr>
                <w:rFonts w:cstheme="minorHAnsi"/>
                <w:color w:val="000000"/>
                <w:sz w:val="16"/>
                <w:szCs w:val="16"/>
              </w:rPr>
            </w:pPr>
            <w:r>
              <w:rPr>
                <w:rFonts w:cstheme="minorHAnsi"/>
                <w:color w:val="000000"/>
                <w:sz w:val="16"/>
                <w:szCs w:val="16"/>
              </w:rPr>
              <w:t>2020-11-09</w:t>
            </w:r>
          </w:p>
        </w:tc>
        <w:tc>
          <w:tcPr>
            <w:tcW w:w="850" w:type="dxa"/>
            <w:tcMar>
              <w:left w:w="28" w:type="dxa"/>
              <w:right w:w="28" w:type="dxa"/>
            </w:tcMar>
          </w:tcPr>
          <w:p w14:paraId="5021AD94" w14:textId="77777777" w:rsidR="00456CC6" w:rsidRPr="00603A62" w:rsidRDefault="00456CC6" w:rsidP="00C22380">
            <w:pPr>
              <w:jc w:val="right"/>
              <w:rPr>
                <w:rFonts w:cstheme="minorHAnsi"/>
                <w:color w:val="000000"/>
                <w:sz w:val="16"/>
                <w:szCs w:val="16"/>
              </w:rPr>
            </w:pPr>
            <w:r>
              <w:rPr>
                <w:rFonts w:cstheme="minorHAnsi"/>
                <w:color w:val="000000"/>
                <w:sz w:val="16"/>
                <w:szCs w:val="16"/>
              </w:rPr>
              <w:t>35</w:t>
            </w:r>
          </w:p>
        </w:tc>
        <w:tc>
          <w:tcPr>
            <w:tcW w:w="850" w:type="dxa"/>
            <w:tcMar>
              <w:left w:w="28" w:type="dxa"/>
              <w:right w:w="28" w:type="dxa"/>
            </w:tcMar>
          </w:tcPr>
          <w:p w14:paraId="370CE7CC" w14:textId="4ECA0E2C" w:rsidR="00456CC6" w:rsidRPr="00524A29" w:rsidRDefault="00456CC6" w:rsidP="00C22380">
            <w:pPr>
              <w:rPr>
                <w:rFonts w:cstheme="minorHAnsi"/>
                <w:color w:val="000000"/>
                <w:sz w:val="16"/>
                <w:szCs w:val="16"/>
              </w:rPr>
            </w:pPr>
            <w:r w:rsidRPr="00FA4264">
              <w:rPr>
                <w:sz w:val="16"/>
                <w:szCs w:val="16"/>
              </w:rPr>
              <w:t>(</w:t>
            </w:r>
            <w:r w:rsidR="002244C8">
              <w:rPr>
                <w:sz w:val="16"/>
                <w:szCs w:val="16"/>
              </w:rPr>
              <w:t>598-653</w:t>
            </w:r>
            <w:r w:rsidRPr="00FA4264">
              <w:rPr>
                <w:sz w:val="16"/>
                <w:szCs w:val="16"/>
              </w:rPr>
              <w:t>)</w:t>
            </w:r>
          </w:p>
        </w:tc>
      </w:tr>
      <w:tr w:rsidR="00456CC6" w:rsidRPr="00603A62" w14:paraId="62767094" w14:textId="77777777" w:rsidTr="000769F2">
        <w:tc>
          <w:tcPr>
            <w:tcW w:w="1980" w:type="dxa"/>
            <w:tcMar>
              <w:left w:w="28" w:type="dxa"/>
              <w:right w:w="28" w:type="dxa"/>
            </w:tcMar>
          </w:tcPr>
          <w:p w14:paraId="05D00B15" w14:textId="77777777" w:rsidR="00456CC6" w:rsidRPr="00603A62" w:rsidRDefault="00456CC6" w:rsidP="00C22380">
            <w:pPr>
              <w:rPr>
                <w:rFonts w:cstheme="minorHAnsi"/>
                <w:color w:val="000000"/>
                <w:sz w:val="16"/>
                <w:szCs w:val="16"/>
              </w:rPr>
            </w:pPr>
            <w:r w:rsidRPr="00603A62">
              <w:rPr>
                <w:rFonts w:cstheme="minorHAnsi"/>
                <w:color w:val="000000"/>
                <w:sz w:val="16"/>
                <w:szCs w:val="16"/>
              </w:rPr>
              <w:t>Natural Values Atlas - Tasmania</w:t>
            </w:r>
          </w:p>
        </w:tc>
        <w:tc>
          <w:tcPr>
            <w:tcW w:w="2158" w:type="dxa"/>
            <w:tcMar>
              <w:left w:w="28" w:type="dxa"/>
              <w:right w:w="28" w:type="dxa"/>
            </w:tcMar>
          </w:tcPr>
          <w:p w14:paraId="1945CA19" w14:textId="77777777" w:rsidR="00456CC6" w:rsidRPr="00603A62" w:rsidRDefault="00456CC6" w:rsidP="00C22380">
            <w:pPr>
              <w:rPr>
                <w:rFonts w:cstheme="minorHAnsi"/>
                <w:color w:val="000000"/>
                <w:sz w:val="16"/>
                <w:szCs w:val="16"/>
              </w:rPr>
            </w:pPr>
            <w:r w:rsidRPr="00603A62">
              <w:rPr>
                <w:rFonts w:cstheme="minorHAnsi"/>
                <w:color w:val="000000"/>
                <w:sz w:val="16"/>
                <w:szCs w:val="16"/>
              </w:rPr>
              <w:t>Department of Primary Industries, Parks, Water and Environment, Tasmania</w:t>
            </w:r>
          </w:p>
        </w:tc>
        <w:tc>
          <w:tcPr>
            <w:tcW w:w="960" w:type="dxa"/>
            <w:tcMar>
              <w:left w:w="28" w:type="dxa"/>
              <w:right w:w="28" w:type="dxa"/>
            </w:tcMar>
          </w:tcPr>
          <w:p w14:paraId="2566CDAB" w14:textId="77777777" w:rsidR="00456CC6" w:rsidRPr="00603A62" w:rsidRDefault="00456CC6" w:rsidP="00C22380">
            <w:pPr>
              <w:rPr>
                <w:rFonts w:cstheme="minorHAnsi"/>
                <w:color w:val="000000"/>
                <w:sz w:val="16"/>
                <w:szCs w:val="16"/>
              </w:rPr>
            </w:pPr>
            <w:r>
              <w:rPr>
                <w:rFonts w:cstheme="minorHAnsi"/>
                <w:color w:val="000000"/>
                <w:sz w:val="16"/>
                <w:szCs w:val="16"/>
              </w:rPr>
              <w:t>Download</w:t>
            </w:r>
          </w:p>
        </w:tc>
        <w:tc>
          <w:tcPr>
            <w:tcW w:w="2835" w:type="dxa"/>
            <w:tcMar>
              <w:left w:w="28" w:type="dxa"/>
              <w:right w:w="28" w:type="dxa"/>
            </w:tcMar>
          </w:tcPr>
          <w:p w14:paraId="73ECCF84" w14:textId="77777777" w:rsidR="00456CC6" w:rsidRPr="00DA3ED5" w:rsidRDefault="00456CC6" w:rsidP="00C22380">
            <w:pPr>
              <w:rPr>
                <w:rFonts w:cstheme="minorHAnsi"/>
                <w:color w:val="000000"/>
                <w:sz w:val="12"/>
                <w:szCs w:val="12"/>
              </w:rPr>
            </w:pPr>
            <w:r w:rsidRPr="00D61C3C">
              <w:rPr>
                <w:rFonts w:cstheme="minorHAnsi"/>
                <w:color w:val="000000"/>
                <w:sz w:val="12"/>
                <w:szCs w:val="12"/>
              </w:rPr>
              <w:t>https://www.naturalvaluesatlas.tas.gov.au/</w:t>
            </w:r>
          </w:p>
        </w:tc>
        <w:tc>
          <w:tcPr>
            <w:tcW w:w="2977" w:type="dxa"/>
            <w:tcMar>
              <w:left w:w="28" w:type="dxa"/>
              <w:right w:w="28" w:type="dxa"/>
            </w:tcMar>
          </w:tcPr>
          <w:p w14:paraId="5EE1F635" w14:textId="77777777" w:rsidR="00456CC6" w:rsidRPr="00DA3ED5" w:rsidRDefault="00456CC6" w:rsidP="00C22380">
            <w:pPr>
              <w:rPr>
                <w:rFonts w:cstheme="minorHAnsi"/>
                <w:color w:val="000000"/>
                <w:sz w:val="12"/>
                <w:szCs w:val="12"/>
              </w:rPr>
            </w:pPr>
            <w:r w:rsidRPr="00D61C3C">
              <w:rPr>
                <w:rFonts w:cstheme="minorHAnsi"/>
                <w:color w:val="000000"/>
                <w:sz w:val="12"/>
                <w:szCs w:val="12"/>
              </w:rPr>
              <w:t>https://nre.tas.gov.au/conservation/development-planning-conservation-assessment/planning-tools/natural-values-atlas</w:t>
            </w:r>
          </w:p>
        </w:tc>
        <w:tc>
          <w:tcPr>
            <w:tcW w:w="992" w:type="dxa"/>
            <w:tcMar>
              <w:left w:w="28" w:type="dxa"/>
              <w:right w:w="28" w:type="dxa"/>
            </w:tcMar>
          </w:tcPr>
          <w:p w14:paraId="1DAF47D1" w14:textId="77777777" w:rsidR="00456CC6" w:rsidRPr="00603A62" w:rsidRDefault="009363EF" w:rsidP="00C22380">
            <w:pPr>
              <w:rPr>
                <w:rFonts w:cstheme="minorHAnsi"/>
                <w:color w:val="000000"/>
                <w:sz w:val="16"/>
                <w:szCs w:val="16"/>
              </w:rPr>
            </w:pPr>
            <w:hyperlink r:id="rId9" w:history="1">
              <w:r w:rsidR="00456CC6" w:rsidRPr="009D389E">
                <w:rPr>
                  <w:rStyle w:val="Hyperlink"/>
                  <w:rFonts w:cstheme="minorHAnsi"/>
                  <w:sz w:val="16"/>
                  <w:szCs w:val="16"/>
                </w:rPr>
                <w:t>custom</w:t>
              </w:r>
            </w:hyperlink>
          </w:p>
        </w:tc>
        <w:tc>
          <w:tcPr>
            <w:tcW w:w="993" w:type="dxa"/>
            <w:tcMar>
              <w:left w:w="28" w:type="dxa"/>
              <w:right w:w="28" w:type="dxa"/>
            </w:tcMar>
          </w:tcPr>
          <w:p w14:paraId="6862DA5D" w14:textId="77777777" w:rsidR="00456CC6" w:rsidRPr="00603A62" w:rsidRDefault="00456CC6" w:rsidP="00C22380">
            <w:pPr>
              <w:rPr>
                <w:rFonts w:cstheme="minorHAnsi"/>
                <w:color w:val="000000"/>
                <w:sz w:val="16"/>
                <w:szCs w:val="16"/>
              </w:rPr>
            </w:pPr>
            <w:r>
              <w:rPr>
                <w:rFonts w:cstheme="minorHAnsi"/>
                <w:color w:val="000000"/>
                <w:sz w:val="16"/>
                <w:szCs w:val="16"/>
              </w:rPr>
              <w:t>2020-12-23</w:t>
            </w:r>
          </w:p>
        </w:tc>
        <w:tc>
          <w:tcPr>
            <w:tcW w:w="850" w:type="dxa"/>
            <w:tcMar>
              <w:left w:w="28" w:type="dxa"/>
              <w:right w:w="28" w:type="dxa"/>
            </w:tcMar>
          </w:tcPr>
          <w:p w14:paraId="33601FE4" w14:textId="77777777" w:rsidR="00456CC6" w:rsidRPr="00603A62" w:rsidRDefault="00456CC6" w:rsidP="00C22380">
            <w:pPr>
              <w:jc w:val="right"/>
              <w:rPr>
                <w:rFonts w:cstheme="minorHAnsi"/>
                <w:color w:val="000000"/>
                <w:sz w:val="16"/>
                <w:szCs w:val="16"/>
              </w:rPr>
            </w:pPr>
            <w:r>
              <w:rPr>
                <w:rFonts w:cstheme="minorHAnsi"/>
                <w:color w:val="000000"/>
                <w:sz w:val="16"/>
                <w:szCs w:val="16"/>
              </w:rPr>
              <w:t>24</w:t>
            </w:r>
          </w:p>
        </w:tc>
        <w:tc>
          <w:tcPr>
            <w:tcW w:w="850" w:type="dxa"/>
            <w:tcMar>
              <w:left w:w="28" w:type="dxa"/>
              <w:right w:w="28" w:type="dxa"/>
            </w:tcMar>
          </w:tcPr>
          <w:p w14:paraId="09B43C35" w14:textId="33776E0C" w:rsidR="00456CC6" w:rsidRPr="00524A29" w:rsidRDefault="00456CC6" w:rsidP="00C22380">
            <w:pPr>
              <w:jc w:val="right"/>
              <w:rPr>
                <w:rFonts w:cstheme="minorHAnsi"/>
                <w:color w:val="000000"/>
                <w:sz w:val="16"/>
                <w:szCs w:val="16"/>
              </w:rPr>
            </w:pPr>
            <w:r w:rsidRPr="00524A29">
              <w:rPr>
                <w:sz w:val="16"/>
                <w:szCs w:val="16"/>
              </w:rPr>
              <w:t>(</w:t>
            </w:r>
            <w:r w:rsidR="002244C8">
              <w:rPr>
                <w:sz w:val="16"/>
                <w:szCs w:val="16"/>
              </w:rPr>
              <w:t>654-672</w:t>
            </w:r>
            <w:r w:rsidRPr="00524A29">
              <w:rPr>
                <w:sz w:val="16"/>
                <w:szCs w:val="16"/>
              </w:rPr>
              <w:t>)</w:t>
            </w:r>
          </w:p>
        </w:tc>
      </w:tr>
      <w:tr w:rsidR="00456CC6" w14:paraId="2131C656" w14:textId="77777777" w:rsidTr="000769F2">
        <w:tc>
          <w:tcPr>
            <w:tcW w:w="1980" w:type="dxa"/>
            <w:tcMar>
              <w:left w:w="28" w:type="dxa"/>
              <w:right w:w="28" w:type="dxa"/>
            </w:tcMar>
          </w:tcPr>
          <w:p w14:paraId="74B9570E" w14:textId="77777777" w:rsidR="00456CC6" w:rsidRPr="00603A62" w:rsidRDefault="00456CC6" w:rsidP="00C22380">
            <w:pPr>
              <w:rPr>
                <w:rFonts w:cstheme="minorHAnsi"/>
                <w:color w:val="000000"/>
                <w:sz w:val="16"/>
                <w:szCs w:val="16"/>
              </w:rPr>
            </w:pPr>
            <w:r>
              <w:rPr>
                <w:rFonts w:cstheme="minorHAnsi"/>
                <w:color w:val="000000"/>
                <w:sz w:val="16"/>
                <w:szCs w:val="16"/>
              </w:rPr>
              <w:t>CSIRO QLD plots</w:t>
            </w:r>
          </w:p>
        </w:tc>
        <w:tc>
          <w:tcPr>
            <w:tcW w:w="2158" w:type="dxa"/>
            <w:tcMar>
              <w:left w:w="28" w:type="dxa"/>
              <w:right w:w="28" w:type="dxa"/>
            </w:tcMar>
          </w:tcPr>
          <w:p w14:paraId="054DB005" w14:textId="77777777" w:rsidR="00456CC6" w:rsidRPr="00603A62" w:rsidRDefault="00456CC6" w:rsidP="00C22380">
            <w:pPr>
              <w:rPr>
                <w:rFonts w:cstheme="minorHAnsi"/>
                <w:color w:val="000000"/>
                <w:sz w:val="16"/>
                <w:szCs w:val="16"/>
              </w:rPr>
            </w:pPr>
            <w:r>
              <w:rPr>
                <w:rFonts w:cstheme="minorHAnsi"/>
                <w:color w:val="000000"/>
                <w:sz w:val="16"/>
                <w:szCs w:val="16"/>
              </w:rPr>
              <w:t>CSIRO</w:t>
            </w:r>
          </w:p>
        </w:tc>
        <w:tc>
          <w:tcPr>
            <w:tcW w:w="960" w:type="dxa"/>
            <w:tcMar>
              <w:left w:w="28" w:type="dxa"/>
              <w:right w:w="28" w:type="dxa"/>
            </w:tcMar>
          </w:tcPr>
          <w:p w14:paraId="10667414" w14:textId="77777777" w:rsidR="00456CC6" w:rsidRDefault="00456CC6" w:rsidP="00C22380">
            <w:pPr>
              <w:rPr>
                <w:rFonts w:cstheme="minorHAnsi"/>
                <w:color w:val="000000"/>
                <w:sz w:val="16"/>
                <w:szCs w:val="16"/>
              </w:rPr>
            </w:pPr>
            <w:r>
              <w:rPr>
                <w:rFonts w:cstheme="minorHAnsi"/>
                <w:color w:val="000000"/>
                <w:sz w:val="16"/>
                <w:szCs w:val="16"/>
              </w:rPr>
              <w:t>Download</w:t>
            </w:r>
          </w:p>
        </w:tc>
        <w:tc>
          <w:tcPr>
            <w:tcW w:w="2835" w:type="dxa"/>
            <w:tcMar>
              <w:left w:w="28" w:type="dxa"/>
              <w:right w:w="28" w:type="dxa"/>
            </w:tcMar>
          </w:tcPr>
          <w:p w14:paraId="457FE8F3" w14:textId="77777777" w:rsidR="00456CC6" w:rsidRPr="00DA3ED5" w:rsidRDefault="00456CC6" w:rsidP="00C22380">
            <w:pPr>
              <w:rPr>
                <w:rFonts w:cstheme="minorHAnsi"/>
                <w:color w:val="000000"/>
                <w:sz w:val="12"/>
                <w:szCs w:val="12"/>
              </w:rPr>
            </w:pPr>
            <w:r w:rsidRPr="00C42079">
              <w:rPr>
                <w:rFonts w:cstheme="minorHAnsi"/>
                <w:color w:val="000000"/>
                <w:sz w:val="12"/>
                <w:szCs w:val="12"/>
              </w:rPr>
              <w:t>https://doi.org/10.4225/08/59475c67be7a4</w:t>
            </w:r>
          </w:p>
        </w:tc>
        <w:tc>
          <w:tcPr>
            <w:tcW w:w="2977" w:type="dxa"/>
            <w:tcMar>
              <w:left w:w="28" w:type="dxa"/>
              <w:right w:w="28" w:type="dxa"/>
            </w:tcMar>
          </w:tcPr>
          <w:p w14:paraId="57188945" w14:textId="77777777" w:rsidR="00456CC6" w:rsidRPr="00D61C3C" w:rsidRDefault="00456CC6" w:rsidP="00C22380">
            <w:pPr>
              <w:rPr>
                <w:rFonts w:cstheme="minorHAnsi"/>
                <w:color w:val="000000"/>
                <w:sz w:val="12"/>
                <w:szCs w:val="12"/>
              </w:rPr>
            </w:pPr>
          </w:p>
        </w:tc>
        <w:tc>
          <w:tcPr>
            <w:tcW w:w="992" w:type="dxa"/>
            <w:tcMar>
              <w:left w:w="28" w:type="dxa"/>
              <w:right w:w="28" w:type="dxa"/>
            </w:tcMar>
          </w:tcPr>
          <w:p w14:paraId="6356F17C" w14:textId="77777777" w:rsidR="00456CC6" w:rsidRDefault="009363EF" w:rsidP="00C22380">
            <w:pPr>
              <w:rPr>
                <w:rFonts w:cstheme="minorHAnsi"/>
                <w:color w:val="000000"/>
                <w:sz w:val="16"/>
                <w:szCs w:val="16"/>
              </w:rPr>
            </w:pPr>
            <w:hyperlink r:id="rId10" w:history="1">
              <w:r w:rsidR="00456CC6" w:rsidRPr="00C07D88">
                <w:rPr>
                  <w:rStyle w:val="Hyperlink"/>
                  <w:rFonts w:cstheme="minorHAnsi"/>
                  <w:sz w:val="16"/>
                  <w:szCs w:val="16"/>
                </w:rPr>
                <w:t>CC BY 4.0</w:t>
              </w:r>
            </w:hyperlink>
          </w:p>
        </w:tc>
        <w:tc>
          <w:tcPr>
            <w:tcW w:w="993" w:type="dxa"/>
            <w:tcMar>
              <w:left w:w="28" w:type="dxa"/>
              <w:right w:w="28" w:type="dxa"/>
            </w:tcMar>
          </w:tcPr>
          <w:p w14:paraId="197AFE96" w14:textId="77777777" w:rsidR="00456CC6" w:rsidRDefault="00456CC6" w:rsidP="00C22380">
            <w:pPr>
              <w:rPr>
                <w:rFonts w:cstheme="minorHAnsi"/>
                <w:color w:val="000000"/>
                <w:sz w:val="16"/>
                <w:szCs w:val="16"/>
              </w:rPr>
            </w:pPr>
            <w:r>
              <w:rPr>
                <w:rFonts w:cstheme="minorHAnsi"/>
                <w:color w:val="000000"/>
                <w:sz w:val="16"/>
                <w:szCs w:val="16"/>
              </w:rPr>
              <w:t>2017-06-19</w:t>
            </w:r>
          </w:p>
        </w:tc>
        <w:tc>
          <w:tcPr>
            <w:tcW w:w="850" w:type="dxa"/>
            <w:tcMar>
              <w:left w:w="28" w:type="dxa"/>
              <w:right w:w="28" w:type="dxa"/>
            </w:tcMar>
          </w:tcPr>
          <w:p w14:paraId="1E85807C" w14:textId="77777777" w:rsidR="00456CC6" w:rsidRDefault="00456CC6" w:rsidP="00C22380">
            <w:pPr>
              <w:jc w:val="right"/>
              <w:rPr>
                <w:rFonts w:cstheme="minorHAnsi"/>
                <w:color w:val="000000"/>
                <w:sz w:val="16"/>
                <w:szCs w:val="16"/>
              </w:rPr>
            </w:pPr>
            <w:r>
              <w:rPr>
                <w:rFonts w:cstheme="minorHAnsi"/>
                <w:color w:val="000000"/>
                <w:sz w:val="16"/>
                <w:szCs w:val="16"/>
              </w:rPr>
              <w:t>2</w:t>
            </w:r>
          </w:p>
        </w:tc>
        <w:tc>
          <w:tcPr>
            <w:tcW w:w="850" w:type="dxa"/>
            <w:tcMar>
              <w:left w:w="28" w:type="dxa"/>
              <w:right w:w="28" w:type="dxa"/>
            </w:tcMar>
          </w:tcPr>
          <w:p w14:paraId="029ECD2C" w14:textId="67F46AB8" w:rsidR="00456CC6" w:rsidRPr="00524A29" w:rsidRDefault="00456CC6" w:rsidP="00C22380">
            <w:pPr>
              <w:jc w:val="right"/>
              <w:rPr>
                <w:rFonts w:cstheme="minorHAnsi"/>
                <w:color w:val="000000"/>
                <w:sz w:val="16"/>
                <w:szCs w:val="16"/>
              </w:rPr>
            </w:pPr>
            <w:r w:rsidRPr="00524A29">
              <w:rPr>
                <w:sz w:val="16"/>
                <w:szCs w:val="16"/>
              </w:rPr>
              <w:t>(</w:t>
            </w:r>
            <w:r w:rsidR="002244C8">
              <w:rPr>
                <w:sz w:val="16"/>
                <w:szCs w:val="16"/>
              </w:rPr>
              <w:t>681,682</w:t>
            </w:r>
            <w:r w:rsidRPr="00524A29">
              <w:rPr>
                <w:sz w:val="16"/>
                <w:szCs w:val="16"/>
              </w:rPr>
              <w:t>)</w:t>
            </w:r>
          </w:p>
        </w:tc>
      </w:tr>
      <w:tr w:rsidR="00456CC6" w:rsidRPr="00603A62" w14:paraId="5045D50F" w14:textId="77777777" w:rsidTr="000769F2">
        <w:tc>
          <w:tcPr>
            <w:tcW w:w="1980" w:type="dxa"/>
            <w:tcMar>
              <w:left w:w="28" w:type="dxa"/>
              <w:right w:w="28" w:type="dxa"/>
            </w:tcMar>
          </w:tcPr>
          <w:p w14:paraId="0D929150" w14:textId="77777777" w:rsidR="00456CC6" w:rsidRPr="00603A62" w:rsidRDefault="00456CC6" w:rsidP="00C22380">
            <w:pPr>
              <w:rPr>
                <w:rFonts w:cstheme="minorHAnsi"/>
                <w:color w:val="000000"/>
                <w:sz w:val="16"/>
                <w:szCs w:val="16"/>
              </w:rPr>
            </w:pPr>
            <w:r w:rsidRPr="00603A62">
              <w:rPr>
                <w:rFonts w:cstheme="minorHAnsi"/>
                <w:color w:val="000000"/>
                <w:sz w:val="16"/>
                <w:szCs w:val="16"/>
              </w:rPr>
              <w:t>TERN AusPlots</w:t>
            </w:r>
          </w:p>
        </w:tc>
        <w:tc>
          <w:tcPr>
            <w:tcW w:w="2158" w:type="dxa"/>
            <w:tcMar>
              <w:left w:w="28" w:type="dxa"/>
              <w:right w:w="28" w:type="dxa"/>
            </w:tcMar>
          </w:tcPr>
          <w:p w14:paraId="4ADD59CB" w14:textId="77777777" w:rsidR="00456CC6" w:rsidRPr="00603A62" w:rsidRDefault="00456CC6" w:rsidP="00C22380">
            <w:pPr>
              <w:rPr>
                <w:rFonts w:cstheme="minorHAnsi"/>
                <w:color w:val="000000"/>
                <w:sz w:val="16"/>
                <w:szCs w:val="16"/>
              </w:rPr>
            </w:pPr>
            <w:r w:rsidRPr="00603A62">
              <w:rPr>
                <w:rFonts w:cstheme="minorHAnsi"/>
                <w:color w:val="000000"/>
                <w:sz w:val="16"/>
                <w:szCs w:val="16"/>
              </w:rPr>
              <w:t>TERN Ecosystem Surveillance</w:t>
            </w:r>
          </w:p>
        </w:tc>
        <w:tc>
          <w:tcPr>
            <w:tcW w:w="960" w:type="dxa"/>
            <w:tcMar>
              <w:left w:w="28" w:type="dxa"/>
              <w:right w:w="28" w:type="dxa"/>
            </w:tcMar>
          </w:tcPr>
          <w:p w14:paraId="28CA8F46" w14:textId="77777777" w:rsidR="00456CC6" w:rsidRPr="00603A62" w:rsidRDefault="00456CC6" w:rsidP="00C22380">
            <w:pPr>
              <w:rPr>
                <w:rFonts w:cstheme="minorHAnsi"/>
                <w:color w:val="000000"/>
                <w:sz w:val="16"/>
                <w:szCs w:val="16"/>
              </w:rPr>
            </w:pPr>
            <w:r>
              <w:rPr>
                <w:rFonts w:cstheme="minorHAnsi"/>
                <w:color w:val="000000"/>
                <w:sz w:val="16"/>
                <w:szCs w:val="16"/>
              </w:rPr>
              <w:t>API</w:t>
            </w:r>
          </w:p>
        </w:tc>
        <w:tc>
          <w:tcPr>
            <w:tcW w:w="2835" w:type="dxa"/>
            <w:tcMar>
              <w:left w:w="28" w:type="dxa"/>
              <w:right w:w="28" w:type="dxa"/>
            </w:tcMar>
          </w:tcPr>
          <w:p w14:paraId="7DE731B0" w14:textId="77777777" w:rsidR="00456CC6" w:rsidRPr="00DA3ED5" w:rsidRDefault="00456CC6" w:rsidP="00C22380">
            <w:pPr>
              <w:rPr>
                <w:rFonts w:cstheme="minorHAnsi"/>
                <w:color w:val="000000"/>
                <w:sz w:val="12"/>
                <w:szCs w:val="12"/>
              </w:rPr>
            </w:pPr>
            <w:r w:rsidRPr="00DA3ED5">
              <w:rPr>
                <w:rFonts w:cstheme="minorHAnsi"/>
                <w:color w:val="000000"/>
                <w:sz w:val="12"/>
                <w:szCs w:val="12"/>
              </w:rPr>
              <w:t>http://aekos.org.au/index.html#/home</w:t>
            </w:r>
          </w:p>
        </w:tc>
        <w:tc>
          <w:tcPr>
            <w:tcW w:w="2977" w:type="dxa"/>
            <w:tcMar>
              <w:left w:w="28" w:type="dxa"/>
              <w:right w:w="28" w:type="dxa"/>
            </w:tcMar>
          </w:tcPr>
          <w:p w14:paraId="296A3529" w14:textId="77777777" w:rsidR="00456CC6" w:rsidRPr="00DA3ED5" w:rsidRDefault="00456CC6" w:rsidP="00C22380">
            <w:pPr>
              <w:rPr>
                <w:rFonts w:cstheme="minorHAnsi"/>
                <w:color w:val="000000"/>
                <w:sz w:val="12"/>
                <w:szCs w:val="12"/>
              </w:rPr>
            </w:pPr>
            <w:r w:rsidRPr="00B51309">
              <w:rPr>
                <w:rFonts w:cstheme="minorHAnsi"/>
                <w:color w:val="000000"/>
                <w:sz w:val="12"/>
                <w:szCs w:val="12"/>
              </w:rPr>
              <w:t>https://portal.tern.org.au/tern-surveillance-monitoring-vegetation-stratum/23243</w:t>
            </w:r>
          </w:p>
        </w:tc>
        <w:tc>
          <w:tcPr>
            <w:tcW w:w="992" w:type="dxa"/>
            <w:tcMar>
              <w:left w:w="28" w:type="dxa"/>
              <w:right w:w="28" w:type="dxa"/>
            </w:tcMar>
          </w:tcPr>
          <w:p w14:paraId="6A86220F" w14:textId="77777777" w:rsidR="00456CC6" w:rsidRPr="00603A62" w:rsidRDefault="009363EF" w:rsidP="00C22380">
            <w:pPr>
              <w:rPr>
                <w:rFonts w:cstheme="minorHAnsi"/>
                <w:color w:val="000000"/>
                <w:sz w:val="16"/>
                <w:szCs w:val="16"/>
              </w:rPr>
            </w:pPr>
            <w:hyperlink r:id="rId11" w:history="1">
              <w:r w:rsidR="00456CC6" w:rsidRPr="00C07D88">
                <w:rPr>
                  <w:rStyle w:val="Hyperlink"/>
                  <w:rFonts w:cstheme="minorHAnsi"/>
                  <w:sz w:val="16"/>
                  <w:szCs w:val="16"/>
                </w:rPr>
                <w:t>CC BY 4.0</w:t>
              </w:r>
            </w:hyperlink>
          </w:p>
        </w:tc>
        <w:tc>
          <w:tcPr>
            <w:tcW w:w="993" w:type="dxa"/>
            <w:tcMar>
              <w:left w:w="28" w:type="dxa"/>
              <w:right w:w="28" w:type="dxa"/>
            </w:tcMar>
          </w:tcPr>
          <w:p w14:paraId="36D5942F" w14:textId="77777777" w:rsidR="00456CC6" w:rsidRPr="00603A62" w:rsidRDefault="00456CC6" w:rsidP="00C22380">
            <w:pPr>
              <w:rPr>
                <w:rFonts w:cstheme="minorHAnsi"/>
                <w:color w:val="000000"/>
                <w:sz w:val="16"/>
                <w:szCs w:val="16"/>
              </w:rPr>
            </w:pPr>
            <w:r w:rsidRPr="00FA34A9">
              <w:rPr>
                <w:rFonts w:cstheme="minorHAnsi"/>
                <w:color w:val="000000"/>
                <w:sz w:val="16"/>
                <w:szCs w:val="16"/>
              </w:rPr>
              <w:t>2021-09-29</w:t>
            </w:r>
          </w:p>
        </w:tc>
        <w:tc>
          <w:tcPr>
            <w:tcW w:w="850" w:type="dxa"/>
            <w:tcMar>
              <w:left w:w="28" w:type="dxa"/>
              <w:right w:w="28" w:type="dxa"/>
            </w:tcMar>
          </w:tcPr>
          <w:p w14:paraId="3AA296C8" w14:textId="77777777" w:rsidR="00456CC6" w:rsidRPr="00603A62" w:rsidRDefault="00456CC6" w:rsidP="00C22380">
            <w:pPr>
              <w:jc w:val="right"/>
              <w:rPr>
                <w:rFonts w:cstheme="minorHAnsi"/>
                <w:color w:val="000000"/>
                <w:sz w:val="16"/>
                <w:szCs w:val="16"/>
              </w:rPr>
            </w:pPr>
            <w:r>
              <w:rPr>
                <w:rFonts w:cstheme="minorHAnsi"/>
                <w:color w:val="000000"/>
                <w:sz w:val="16"/>
                <w:szCs w:val="16"/>
              </w:rPr>
              <w:t>1</w:t>
            </w:r>
          </w:p>
        </w:tc>
        <w:tc>
          <w:tcPr>
            <w:tcW w:w="850" w:type="dxa"/>
            <w:tcMar>
              <w:left w:w="28" w:type="dxa"/>
              <w:right w:w="28" w:type="dxa"/>
            </w:tcMar>
          </w:tcPr>
          <w:p w14:paraId="0A7F49FB" w14:textId="164F35B9" w:rsidR="00456CC6" w:rsidRPr="00524A29" w:rsidRDefault="00456CC6" w:rsidP="00C22380">
            <w:pPr>
              <w:jc w:val="right"/>
              <w:rPr>
                <w:rFonts w:cstheme="minorHAnsi"/>
                <w:color w:val="000000"/>
                <w:sz w:val="16"/>
                <w:szCs w:val="16"/>
              </w:rPr>
            </w:pPr>
            <w:r w:rsidRPr="00524A29">
              <w:rPr>
                <w:sz w:val="16"/>
                <w:szCs w:val="16"/>
              </w:rPr>
              <w:t>(</w:t>
            </w:r>
            <w:r w:rsidR="002244C8">
              <w:rPr>
                <w:sz w:val="16"/>
                <w:szCs w:val="16"/>
              </w:rPr>
              <w:t>683</w:t>
            </w:r>
            <w:r w:rsidRPr="00524A29">
              <w:rPr>
                <w:sz w:val="16"/>
                <w:szCs w:val="16"/>
              </w:rPr>
              <w:t>)</w:t>
            </w:r>
          </w:p>
        </w:tc>
      </w:tr>
      <w:tr w:rsidR="00456CC6" w:rsidRPr="00417351" w14:paraId="12163ED8" w14:textId="77777777" w:rsidTr="000769F2">
        <w:tc>
          <w:tcPr>
            <w:tcW w:w="1980" w:type="dxa"/>
            <w:tcMar>
              <w:left w:w="28" w:type="dxa"/>
              <w:right w:w="28" w:type="dxa"/>
            </w:tcMar>
          </w:tcPr>
          <w:p w14:paraId="220B871A" w14:textId="77777777" w:rsidR="00456CC6" w:rsidRPr="00603A62" w:rsidRDefault="00456CC6" w:rsidP="00C22380">
            <w:pPr>
              <w:rPr>
                <w:rFonts w:cstheme="minorHAnsi"/>
                <w:color w:val="000000"/>
                <w:sz w:val="16"/>
                <w:szCs w:val="16"/>
              </w:rPr>
            </w:pPr>
            <w:r w:rsidRPr="00603A62">
              <w:rPr>
                <w:rFonts w:cstheme="minorHAnsi"/>
                <w:color w:val="000000"/>
                <w:sz w:val="16"/>
                <w:szCs w:val="16"/>
              </w:rPr>
              <w:t>TERN AEKOS (various)</w:t>
            </w:r>
          </w:p>
        </w:tc>
        <w:tc>
          <w:tcPr>
            <w:tcW w:w="2158" w:type="dxa"/>
            <w:tcMar>
              <w:left w:w="28" w:type="dxa"/>
              <w:right w:w="28" w:type="dxa"/>
            </w:tcMar>
          </w:tcPr>
          <w:p w14:paraId="2F4AC471" w14:textId="77777777" w:rsidR="00456CC6" w:rsidRPr="00603A62" w:rsidRDefault="00456CC6" w:rsidP="00C22380">
            <w:pPr>
              <w:rPr>
                <w:rFonts w:cstheme="minorHAnsi"/>
                <w:color w:val="000000"/>
                <w:sz w:val="16"/>
                <w:szCs w:val="16"/>
              </w:rPr>
            </w:pPr>
            <w:r w:rsidRPr="00417351">
              <w:rPr>
                <w:rFonts w:cstheme="minorHAnsi"/>
                <w:color w:val="000000"/>
                <w:sz w:val="16"/>
                <w:szCs w:val="16"/>
              </w:rPr>
              <w:t>TERN AEKOS</w:t>
            </w:r>
          </w:p>
        </w:tc>
        <w:tc>
          <w:tcPr>
            <w:tcW w:w="960" w:type="dxa"/>
            <w:tcMar>
              <w:left w:w="28" w:type="dxa"/>
              <w:right w:w="28" w:type="dxa"/>
            </w:tcMar>
          </w:tcPr>
          <w:p w14:paraId="625EEE47" w14:textId="77777777" w:rsidR="00456CC6" w:rsidRPr="00417351" w:rsidRDefault="00456CC6" w:rsidP="00C22380">
            <w:pPr>
              <w:rPr>
                <w:rFonts w:cstheme="minorHAnsi"/>
                <w:color w:val="000000"/>
                <w:sz w:val="16"/>
                <w:szCs w:val="16"/>
              </w:rPr>
            </w:pPr>
          </w:p>
        </w:tc>
        <w:tc>
          <w:tcPr>
            <w:tcW w:w="2835" w:type="dxa"/>
            <w:tcMar>
              <w:left w:w="28" w:type="dxa"/>
              <w:right w:w="28" w:type="dxa"/>
            </w:tcMar>
          </w:tcPr>
          <w:p w14:paraId="6EE801B7" w14:textId="77777777" w:rsidR="00456CC6" w:rsidRPr="00DA3ED5" w:rsidRDefault="00456CC6" w:rsidP="00C22380">
            <w:pPr>
              <w:rPr>
                <w:rFonts w:cstheme="minorHAnsi"/>
                <w:color w:val="000000"/>
                <w:sz w:val="12"/>
                <w:szCs w:val="12"/>
              </w:rPr>
            </w:pPr>
            <w:r w:rsidRPr="00DA3ED5">
              <w:rPr>
                <w:rFonts w:cstheme="minorHAnsi"/>
                <w:color w:val="000000"/>
                <w:sz w:val="12"/>
                <w:szCs w:val="12"/>
              </w:rPr>
              <w:t>http://aekos.org.au/index.html#/home</w:t>
            </w:r>
          </w:p>
        </w:tc>
        <w:tc>
          <w:tcPr>
            <w:tcW w:w="2977" w:type="dxa"/>
            <w:tcMar>
              <w:left w:w="28" w:type="dxa"/>
              <w:right w:w="28" w:type="dxa"/>
            </w:tcMar>
          </w:tcPr>
          <w:p w14:paraId="5596C736" w14:textId="77777777" w:rsidR="00456CC6" w:rsidRPr="00DA3ED5" w:rsidRDefault="00456CC6" w:rsidP="00C22380">
            <w:pPr>
              <w:rPr>
                <w:rFonts w:cstheme="minorHAnsi"/>
                <w:color w:val="000000"/>
                <w:sz w:val="12"/>
                <w:szCs w:val="12"/>
              </w:rPr>
            </w:pPr>
          </w:p>
        </w:tc>
        <w:tc>
          <w:tcPr>
            <w:tcW w:w="992" w:type="dxa"/>
            <w:tcMar>
              <w:left w:w="28" w:type="dxa"/>
              <w:right w:w="28" w:type="dxa"/>
            </w:tcMar>
          </w:tcPr>
          <w:p w14:paraId="146534AB" w14:textId="77777777" w:rsidR="00456CC6" w:rsidRPr="00417351" w:rsidRDefault="00456CC6" w:rsidP="00C22380">
            <w:pPr>
              <w:rPr>
                <w:rFonts w:cstheme="minorHAnsi"/>
                <w:color w:val="000000"/>
                <w:sz w:val="16"/>
                <w:szCs w:val="16"/>
              </w:rPr>
            </w:pPr>
          </w:p>
        </w:tc>
        <w:tc>
          <w:tcPr>
            <w:tcW w:w="993" w:type="dxa"/>
            <w:tcMar>
              <w:left w:w="28" w:type="dxa"/>
              <w:right w:w="28" w:type="dxa"/>
            </w:tcMar>
          </w:tcPr>
          <w:p w14:paraId="09A233A1" w14:textId="77777777" w:rsidR="00456CC6" w:rsidRPr="00417351" w:rsidRDefault="00456CC6" w:rsidP="00C22380">
            <w:pPr>
              <w:rPr>
                <w:rFonts w:cstheme="minorHAnsi"/>
                <w:color w:val="000000"/>
                <w:sz w:val="16"/>
                <w:szCs w:val="16"/>
              </w:rPr>
            </w:pPr>
            <w:r>
              <w:rPr>
                <w:rFonts w:cstheme="minorHAnsi"/>
                <w:color w:val="000000"/>
                <w:sz w:val="16"/>
                <w:szCs w:val="16"/>
              </w:rPr>
              <w:t>2018-01-12</w:t>
            </w:r>
          </w:p>
        </w:tc>
        <w:tc>
          <w:tcPr>
            <w:tcW w:w="850" w:type="dxa"/>
            <w:tcMar>
              <w:left w:w="28" w:type="dxa"/>
              <w:right w:w="28" w:type="dxa"/>
            </w:tcMar>
          </w:tcPr>
          <w:p w14:paraId="2EA3611C" w14:textId="77777777" w:rsidR="00456CC6" w:rsidRPr="00417351" w:rsidRDefault="00456CC6" w:rsidP="00C22380">
            <w:pPr>
              <w:jc w:val="right"/>
              <w:rPr>
                <w:rFonts w:cstheme="minorHAnsi"/>
                <w:color w:val="000000"/>
                <w:sz w:val="16"/>
                <w:szCs w:val="16"/>
              </w:rPr>
            </w:pPr>
          </w:p>
        </w:tc>
        <w:tc>
          <w:tcPr>
            <w:tcW w:w="850" w:type="dxa"/>
            <w:tcMar>
              <w:left w:w="28" w:type="dxa"/>
              <w:right w:w="28" w:type="dxa"/>
            </w:tcMar>
          </w:tcPr>
          <w:p w14:paraId="4CD13CCC" w14:textId="77777777" w:rsidR="00456CC6" w:rsidRPr="00524A29" w:rsidRDefault="00456CC6" w:rsidP="00C22380">
            <w:pPr>
              <w:jc w:val="right"/>
              <w:rPr>
                <w:rFonts w:cstheme="minorHAnsi"/>
                <w:color w:val="000000"/>
                <w:sz w:val="16"/>
                <w:szCs w:val="16"/>
              </w:rPr>
            </w:pPr>
          </w:p>
        </w:tc>
      </w:tr>
      <w:tr w:rsidR="00456CC6" w:rsidRPr="00417351" w14:paraId="10D53B25" w14:textId="77777777" w:rsidTr="000769F2">
        <w:tc>
          <w:tcPr>
            <w:tcW w:w="1980" w:type="dxa"/>
            <w:tcMar>
              <w:left w:w="28" w:type="dxa"/>
              <w:right w:w="28" w:type="dxa"/>
            </w:tcMar>
          </w:tcPr>
          <w:p w14:paraId="7A75AB0C" w14:textId="77777777" w:rsidR="00456CC6" w:rsidRPr="00603A62" w:rsidRDefault="00456CC6" w:rsidP="00C22380">
            <w:pPr>
              <w:rPr>
                <w:rFonts w:cstheme="minorHAnsi"/>
                <w:color w:val="000000"/>
                <w:sz w:val="16"/>
                <w:szCs w:val="16"/>
              </w:rPr>
            </w:pPr>
            <w:r>
              <w:rPr>
                <w:rFonts w:cstheme="minorHAnsi"/>
                <w:color w:val="000000"/>
                <w:sz w:val="16"/>
                <w:szCs w:val="16"/>
              </w:rPr>
              <w:t xml:space="preserve">  - AEKOS: </w:t>
            </w:r>
            <w:r w:rsidRPr="005E2DA0">
              <w:rPr>
                <w:rFonts w:cstheme="minorHAnsi"/>
                <w:color w:val="000000"/>
                <w:sz w:val="16"/>
                <w:szCs w:val="16"/>
              </w:rPr>
              <w:t>Koonamore Station</w:t>
            </w:r>
            <w:r>
              <w:rPr>
                <w:rFonts w:cstheme="minorHAnsi"/>
                <w:color w:val="000000"/>
                <w:sz w:val="16"/>
                <w:szCs w:val="16"/>
              </w:rPr>
              <w:t xml:space="preserve"> surveys</w:t>
            </w:r>
          </w:p>
        </w:tc>
        <w:tc>
          <w:tcPr>
            <w:tcW w:w="2158" w:type="dxa"/>
            <w:tcMar>
              <w:left w:w="28" w:type="dxa"/>
              <w:right w:w="28" w:type="dxa"/>
            </w:tcMar>
          </w:tcPr>
          <w:p w14:paraId="0F2FEF9C" w14:textId="77777777" w:rsidR="00456CC6" w:rsidRPr="00417351" w:rsidRDefault="00456CC6" w:rsidP="00C22380">
            <w:pPr>
              <w:rPr>
                <w:rFonts w:cstheme="minorHAnsi"/>
                <w:color w:val="000000"/>
                <w:sz w:val="16"/>
                <w:szCs w:val="16"/>
              </w:rPr>
            </w:pPr>
            <w:r w:rsidRPr="005E2DA0">
              <w:rPr>
                <w:rFonts w:cstheme="minorHAnsi"/>
                <w:color w:val="000000"/>
                <w:sz w:val="16"/>
                <w:szCs w:val="16"/>
              </w:rPr>
              <w:t xml:space="preserve">AEKOS </w:t>
            </w:r>
            <w:r>
              <w:rPr>
                <w:rFonts w:cstheme="minorHAnsi"/>
                <w:color w:val="000000"/>
                <w:sz w:val="16"/>
                <w:szCs w:val="16"/>
              </w:rPr>
              <w:t>(</w:t>
            </w:r>
            <w:r w:rsidRPr="005E2DA0">
              <w:rPr>
                <w:rFonts w:cstheme="minorHAnsi"/>
                <w:color w:val="000000"/>
                <w:sz w:val="16"/>
                <w:szCs w:val="16"/>
              </w:rPr>
              <w:t>The University of Adelaide</w:t>
            </w:r>
            <w:r>
              <w:rPr>
                <w:rFonts w:cstheme="minorHAnsi"/>
                <w:color w:val="000000"/>
                <w:sz w:val="16"/>
                <w:szCs w:val="16"/>
              </w:rPr>
              <w:t>)</w:t>
            </w:r>
          </w:p>
        </w:tc>
        <w:tc>
          <w:tcPr>
            <w:tcW w:w="960" w:type="dxa"/>
            <w:tcMar>
              <w:left w:w="28" w:type="dxa"/>
              <w:right w:w="28" w:type="dxa"/>
            </w:tcMar>
          </w:tcPr>
          <w:p w14:paraId="3D07FE14" w14:textId="77777777" w:rsidR="00456CC6" w:rsidRPr="00417351" w:rsidRDefault="00456CC6" w:rsidP="00C22380">
            <w:pPr>
              <w:rPr>
                <w:rFonts w:cstheme="minorHAnsi"/>
                <w:color w:val="000000"/>
                <w:sz w:val="16"/>
                <w:szCs w:val="16"/>
              </w:rPr>
            </w:pPr>
            <w:r>
              <w:rPr>
                <w:rFonts w:cstheme="minorHAnsi"/>
                <w:color w:val="000000"/>
                <w:sz w:val="16"/>
                <w:szCs w:val="16"/>
              </w:rPr>
              <w:t>Download</w:t>
            </w:r>
          </w:p>
        </w:tc>
        <w:tc>
          <w:tcPr>
            <w:tcW w:w="2835" w:type="dxa"/>
            <w:tcMar>
              <w:left w:w="28" w:type="dxa"/>
              <w:right w:w="28" w:type="dxa"/>
            </w:tcMar>
          </w:tcPr>
          <w:p w14:paraId="76AB06E6" w14:textId="77777777" w:rsidR="00456CC6" w:rsidRPr="00DA3ED5" w:rsidRDefault="00456CC6" w:rsidP="00C22380">
            <w:pPr>
              <w:rPr>
                <w:rFonts w:cstheme="minorHAnsi"/>
                <w:color w:val="000000"/>
                <w:sz w:val="12"/>
                <w:szCs w:val="12"/>
              </w:rPr>
            </w:pPr>
            <w:r w:rsidRPr="00DA3ED5">
              <w:rPr>
                <w:rFonts w:cstheme="minorHAnsi"/>
                <w:color w:val="000000"/>
                <w:sz w:val="12"/>
                <w:szCs w:val="12"/>
              </w:rPr>
              <w:t>http://aekos.org.au/index.html#/home</w:t>
            </w:r>
          </w:p>
        </w:tc>
        <w:tc>
          <w:tcPr>
            <w:tcW w:w="2977" w:type="dxa"/>
            <w:tcMar>
              <w:left w:w="28" w:type="dxa"/>
              <w:right w:w="28" w:type="dxa"/>
            </w:tcMar>
          </w:tcPr>
          <w:p w14:paraId="1A34AA41" w14:textId="77777777" w:rsidR="00456CC6" w:rsidRPr="00DA3ED5" w:rsidRDefault="00456CC6" w:rsidP="00C22380">
            <w:pPr>
              <w:rPr>
                <w:rFonts w:cstheme="minorHAnsi"/>
                <w:color w:val="000000"/>
                <w:sz w:val="12"/>
                <w:szCs w:val="12"/>
              </w:rPr>
            </w:pPr>
          </w:p>
        </w:tc>
        <w:tc>
          <w:tcPr>
            <w:tcW w:w="992" w:type="dxa"/>
            <w:tcMar>
              <w:left w:w="28" w:type="dxa"/>
              <w:right w:w="28" w:type="dxa"/>
            </w:tcMar>
          </w:tcPr>
          <w:p w14:paraId="71744D76" w14:textId="77777777" w:rsidR="00456CC6" w:rsidRPr="00417351" w:rsidRDefault="009363EF" w:rsidP="00C22380">
            <w:pPr>
              <w:rPr>
                <w:rFonts w:cstheme="minorHAnsi"/>
                <w:color w:val="000000"/>
                <w:sz w:val="16"/>
                <w:szCs w:val="16"/>
              </w:rPr>
            </w:pPr>
            <w:hyperlink r:id="rId12" w:history="1">
              <w:r w:rsidR="00456CC6" w:rsidRPr="009D389E">
                <w:rPr>
                  <w:rStyle w:val="Hyperlink"/>
                  <w:rFonts w:cstheme="minorHAnsi"/>
                  <w:sz w:val="16"/>
                  <w:szCs w:val="16"/>
                </w:rPr>
                <w:t>CC BY 3.0 AU</w:t>
              </w:r>
            </w:hyperlink>
          </w:p>
        </w:tc>
        <w:tc>
          <w:tcPr>
            <w:tcW w:w="993" w:type="dxa"/>
            <w:tcMar>
              <w:left w:w="28" w:type="dxa"/>
              <w:right w:w="28" w:type="dxa"/>
            </w:tcMar>
          </w:tcPr>
          <w:p w14:paraId="15CC9D82" w14:textId="77777777" w:rsidR="00456CC6" w:rsidRDefault="00456CC6" w:rsidP="00C22380">
            <w:pPr>
              <w:rPr>
                <w:rFonts w:cstheme="minorHAnsi"/>
                <w:color w:val="000000"/>
                <w:sz w:val="16"/>
                <w:szCs w:val="16"/>
              </w:rPr>
            </w:pPr>
            <w:r w:rsidRPr="002E3A54">
              <w:rPr>
                <w:rFonts w:cstheme="minorHAnsi"/>
                <w:color w:val="000000"/>
                <w:sz w:val="16"/>
                <w:szCs w:val="16"/>
              </w:rPr>
              <w:t>2018-01-12</w:t>
            </w:r>
          </w:p>
        </w:tc>
        <w:tc>
          <w:tcPr>
            <w:tcW w:w="850" w:type="dxa"/>
            <w:tcMar>
              <w:left w:w="28" w:type="dxa"/>
              <w:right w:w="28" w:type="dxa"/>
            </w:tcMar>
          </w:tcPr>
          <w:p w14:paraId="65C33E98" w14:textId="77777777" w:rsidR="00456CC6" w:rsidRPr="00417351" w:rsidRDefault="00456CC6" w:rsidP="00C22380">
            <w:pPr>
              <w:jc w:val="right"/>
              <w:rPr>
                <w:rFonts w:cstheme="minorHAnsi"/>
                <w:color w:val="000000"/>
                <w:sz w:val="16"/>
                <w:szCs w:val="16"/>
              </w:rPr>
            </w:pPr>
            <w:r>
              <w:rPr>
                <w:rFonts w:cstheme="minorHAnsi"/>
                <w:color w:val="000000"/>
                <w:sz w:val="16"/>
                <w:szCs w:val="16"/>
              </w:rPr>
              <w:t>4</w:t>
            </w:r>
          </w:p>
        </w:tc>
        <w:tc>
          <w:tcPr>
            <w:tcW w:w="850" w:type="dxa"/>
            <w:tcMar>
              <w:left w:w="28" w:type="dxa"/>
              <w:right w:w="28" w:type="dxa"/>
            </w:tcMar>
          </w:tcPr>
          <w:p w14:paraId="0E453A2B" w14:textId="77777777" w:rsidR="00456CC6" w:rsidRPr="00524A29" w:rsidRDefault="00456CC6" w:rsidP="00C22380">
            <w:pPr>
              <w:jc w:val="right"/>
              <w:rPr>
                <w:rFonts w:cstheme="minorHAnsi"/>
                <w:color w:val="000000"/>
                <w:sz w:val="16"/>
                <w:szCs w:val="16"/>
              </w:rPr>
            </w:pPr>
          </w:p>
        </w:tc>
      </w:tr>
      <w:tr w:rsidR="00456CC6" w:rsidRPr="00417351" w14:paraId="0210656D" w14:textId="77777777" w:rsidTr="000769F2">
        <w:tc>
          <w:tcPr>
            <w:tcW w:w="1980" w:type="dxa"/>
            <w:tcMar>
              <w:left w:w="28" w:type="dxa"/>
              <w:right w:w="28" w:type="dxa"/>
            </w:tcMar>
          </w:tcPr>
          <w:p w14:paraId="5F4AC4C5" w14:textId="77777777" w:rsidR="00456CC6" w:rsidRPr="00603A62" w:rsidRDefault="00456CC6" w:rsidP="00C22380">
            <w:pPr>
              <w:rPr>
                <w:rFonts w:cstheme="minorHAnsi"/>
                <w:color w:val="000000"/>
                <w:sz w:val="16"/>
                <w:szCs w:val="16"/>
              </w:rPr>
            </w:pPr>
            <w:r>
              <w:rPr>
                <w:rFonts w:cstheme="minorHAnsi"/>
                <w:color w:val="000000"/>
                <w:sz w:val="16"/>
                <w:szCs w:val="16"/>
              </w:rPr>
              <w:t xml:space="preserve">  - AEKOS: </w:t>
            </w:r>
            <w:r w:rsidRPr="005E2DA0">
              <w:rPr>
                <w:rFonts w:cstheme="minorHAnsi"/>
                <w:color w:val="000000"/>
                <w:sz w:val="16"/>
                <w:szCs w:val="16"/>
              </w:rPr>
              <w:t>AusPlots Forests</w:t>
            </w:r>
          </w:p>
        </w:tc>
        <w:tc>
          <w:tcPr>
            <w:tcW w:w="2158" w:type="dxa"/>
            <w:tcMar>
              <w:left w:w="28" w:type="dxa"/>
              <w:right w:w="28" w:type="dxa"/>
            </w:tcMar>
          </w:tcPr>
          <w:p w14:paraId="526B9A99" w14:textId="77777777" w:rsidR="00456CC6" w:rsidRPr="00417351" w:rsidRDefault="00456CC6" w:rsidP="00C22380">
            <w:pPr>
              <w:rPr>
                <w:rFonts w:cstheme="minorHAnsi"/>
                <w:color w:val="000000"/>
                <w:sz w:val="16"/>
                <w:szCs w:val="16"/>
              </w:rPr>
            </w:pPr>
            <w:r w:rsidRPr="005E2DA0">
              <w:rPr>
                <w:rFonts w:cstheme="minorHAnsi"/>
                <w:color w:val="000000"/>
                <w:sz w:val="16"/>
                <w:szCs w:val="16"/>
              </w:rPr>
              <w:t xml:space="preserve">AEKOS </w:t>
            </w:r>
            <w:r>
              <w:rPr>
                <w:rFonts w:cstheme="minorHAnsi"/>
                <w:color w:val="000000"/>
                <w:sz w:val="16"/>
                <w:szCs w:val="16"/>
              </w:rPr>
              <w:t>(</w:t>
            </w:r>
            <w:r w:rsidRPr="005E2DA0">
              <w:rPr>
                <w:rFonts w:cstheme="minorHAnsi"/>
                <w:color w:val="000000"/>
                <w:sz w:val="16"/>
                <w:szCs w:val="16"/>
              </w:rPr>
              <w:t>The University of Adelaide</w:t>
            </w:r>
            <w:r>
              <w:rPr>
                <w:rFonts w:cstheme="minorHAnsi"/>
                <w:color w:val="000000"/>
                <w:sz w:val="16"/>
                <w:szCs w:val="16"/>
              </w:rPr>
              <w:t>)</w:t>
            </w:r>
          </w:p>
        </w:tc>
        <w:tc>
          <w:tcPr>
            <w:tcW w:w="960" w:type="dxa"/>
            <w:tcMar>
              <w:left w:w="28" w:type="dxa"/>
              <w:right w:w="28" w:type="dxa"/>
            </w:tcMar>
          </w:tcPr>
          <w:p w14:paraId="0516C20B" w14:textId="77777777" w:rsidR="00456CC6" w:rsidRPr="00417351" w:rsidRDefault="00456CC6" w:rsidP="00C22380">
            <w:pPr>
              <w:rPr>
                <w:rFonts w:cstheme="minorHAnsi"/>
                <w:color w:val="000000"/>
                <w:sz w:val="16"/>
                <w:szCs w:val="16"/>
              </w:rPr>
            </w:pPr>
            <w:r>
              <w:rPr>
                <w:rFonts w:cstheme="minorHAnsi"/>
                <w:color w:val="000000"/>
                <w:sz w:val="16"/>
                <w:szCs w:val="16"/>
              </w:rPr>
              <w:t>Download</w:t>
            </w:r>
          </w:p>
        </w:tc>
        <w:tc>
          <w:tcPr>
            <w:tcW w:w="2835" w:type="dxa"/>
            <w:tcMar>
              <w:left w:w="28" w:type="dxa"/>
              <w:right w:w="28" w:type="dxa"/>
            </w:tcMar>
          </w:tcPr>
          <w:p w14:paraId="551EC708" w14:textId="77777777" w:rsidR="00456CC6" w:rsidRPr="00DA3ED5" w:rsidRDefault="00456CC6" w:rsidP="00C22380">
            <w:pPr>
              <w:rPr>
                <w:rFonts w:cstheme="minorHAnsi"/>
                <w:color w:val="000000"/>
                <w:sz w:val="12"/>
                <w:szCs w:val="12"/>
              </w:rPr>
            </w:pPr>
            <w:r w:rsidRPr="00DA3ED5">
              <w:rPr>
                <w:rFonts w:cstheme="minorHAnsi"/>
                <w:color w:val="000000"/>
                <w:sz w:val="12"/>
                <w:szCs w:val="12"/>
              </w:rPr>
              <w:t>http://aekos.org.au/index.html#/home</w:t>
            </w:r>
          </w:p>
        </w:tc>
        <w:tc>
          <w:tcPr>
            <w:tcW w:w="2977" w:type="dxa"/>
            <w:tcMar>
              <w:left w:w="28" w:type="dxa"/>
              <w:right w:w="28" w:type="dxa"/>
            </w:tcMar>
          </w:tcPr>
          <w:p w14:paraId="18C6701A" w14:textId="77777777" w:rsidR="00456CC6" w:rsidRPr="00DA3ED5" w:rsidRDefault="00456CC6" w:rsidP="00C22380">
            <w:pPr>
              <w:rPr>
                <w:rFonts w:cstheme="minorHAnsi"/>
                <w:color w:val="000000"/>
                <w:sz w:val="12"/>
                <w:szCs w:val="12"/>
              </w:rPr>
            </w:pPr>
          </w:p>
        </w:tc>
        <w:tc>
          <w:tcPr>
            <w:tcW w:w="992" w:type="dxa"/>
            <w:tcMar>
              <w:left w:w="28" w:type="dxa"/>
              <w:right w:w="28" w:type="dxa"/>
            </w:tcMar>
          </w:tcPr>
          <w:p w14:paraId="0FC74208" w14:textId="77777777" w:rsidR="00456CC6" w:rsidRPr="00417351" w:rsidRDefault="009363EF" w:rsidP="00C22380">
            <w:pPr>
              <w:rPr>
                <w:rFonts w:cstheme="minorHAnsi"/>
                <w:color w:val="000000"/>
                <w:sz w:val="16"/>
                <w:szCs w:val="16"/>
              </w:rPr>
            </w:pPr>
            <w:hyperlink r:id="rId13" w:history="1">
              <w:r w:rsidR="00456CC6" w:rsidRPr="00C07D88">
                <w:rPr>
                  <w:rStyle w:val="Hyperlink"/>
                  <w:rFonts w:cstheme="minorHAnsi"/>
                  <w:sz w:val="16"/>
                  <w:szCs w:val="16"/>
                </w:rPr>
                <w:t>CC BY 4.0</w:t>
              </w:r>
            </w:hyperlink>
          </w:p>
        </w:tc>
        <w:tc>
          <w:tcPr>
            <w:tcW w:w="993" w:type="dxa"/>
            <w:tcMar>
              <w:left w:w="28" w:type="dxa"/>
              <w:right w:w="28" w:type="dxa"/>
            </w:tcMar>
          </w:tcPr>
          <w:p w14:paraId="6A3CE34D" w14:textId="77777777" w:rsidR="00456CC6" w:rsidRDefault="00456CC6" w:rsidP="00C22380">
            <w:pPr>
              <w:rPr>
                <w:rFonts w:cstheme="minorHAnsi"/>
                <w:color w:val="000000"/>
                <w:sz w:val="16"/>
                <w:szCs w:val="16"/>
              </w:rPr>
            </w:pPr>
            <w:r w:rsidRPr="002E3A54">
              <w:rPr>
                <w:rFonts w:cstheme="minorHAnsi"/>
                <w:color w:val="000000"/>
                <w:sz w:val="16"/>
                <w:szCs w:val="16"/>
              </w:rPr>
              <w:t>2018-01-12</w:t>
            </w:r>
          </w:p>
        </w:tc>
        <w:tc>
          <w:tcPr>
            <w:tcW w:w="850" w:type="dxa"/>
            <w:tcMar>
              <w:left w:w="28" w:type="dxa"/>
              <w:right w:w="28" w:type="dxa"/>
            </w:tcMar>
          </w:tcPr>
          <w:p w14:paraId="3CE8FC3B" w14:textId="77777777" w:rsidR="00456CC6" w:rsidRPr="00417351" w:rsidRDefault="00456CC6" w:rsidP="00C22380">
            <w:pPr>
              <w:jc w:val="right"/>
              <w:rPr>
                <w:rFonts w:cstheme="minorHAnsi"/>
                <w:color w:val="000000"/>
                <w:sz w:val="16"/>
                <w:szCs w:val="16"/>
              </w:rPr>
            </w:pPr>
            <w:r>
              <w:rPr>
                <w:rFonts w:cstheme="minorHAnsi"/>
                <w:color w:val="000000"/>
                <w:sz w:val="16"/>
                <w:szCs w:val="16"/>
              </w:rPr>
              <w:t>1</w:t>
            </w:r>
          </w:p>
        </w:tc>
        <w:tc>
          <w:tcPr>
            <w:tcW w:w="850" w:type="dxa"/>
            <w:tcMar>
              <w:left w:w="28" w:type="dxa"/>
              <w:right w:w="28" w:type="dxa"/>
            </w:tcMar>
          </w:tcPr>
          <w:p w14:paraId="5121358E" w14:textId="77777777" w:rsidR="00456CC6" w:rsidRPr="00524A29" w:rsidRDefault="00456CC6" w:rsidP="00C22380">
            <w:pPr>
              <w:jc w:val="right"/>
              <w:rPr>
                <w:rFonts w:cstheme="minorHAnsi"/>
                <w:color w:val="000000"/>
                <w:sz w:val="16"/>
                <w:szCs w:val="16"/>
              </w:rPr>
            </w:pPr>
          </w:p>
        </w:tc>
      </w:tr>
      <w:tr w:rsidR="00456CC6" w:rsidRPr="00417351" w14:paraId="59B88E66" w14:textId="77777777" w:rsidTr="000769F2">
        <w:tc>
          <w:tcPr>
            <w:tcW w:w="1980" w:type="dxa"/>
            <w:tcMar>
              <w:left w:w="28" w:type="dxa"/>
              <w:right w:w="28" w:type="dxa"/>
            </w:tcMar>
          </w:tcPr>
          <w:p w14:paraId="4A0FBC19" w14:textId="77777777" w:rsidR="00456CC6" w:rsidRPr="00603A62" w:rsidRDefault="00456CC6" w:rsidP="00C22380">
            <w:pPr>
              <w:rPr>
                <w:rFonts w:cstheme="minorHAnsi"/>
                <w:color w:val="000000"/>
                <w:sz w:val="16"/>
                <w:szCs w:val="16"/>
              </w:rPr>
            </w:pPr>
            <w:r>
              <w:rPr>
                <w:rFonts w:cstheme="minorHAnsi"/>
                <w:color w:val="000000"/>
                <w:sz w:val="16"/>
                <w:szCs w:val="16"/>
              </w:rPr>
              <w:t xml:space="preserve">  - AEKOS: TREND</w:t>
            </w:r>
          </w:p>
        </w:tc>
        <w:tc>
          <w:tcPr>
            <w:tcW w:w="2158" w:type="dxa"/>
            <w:tcMar>
              <w:left w:w="28" w:type="dxa"/>
              <w:right w:w="28" w:type="dxa"/>
            </w:tcMar>
          </w:tcPr>
          <w:p w14:paraId="58AFD915" w14:textId="77777777" w:rsidR="00456CC6" w:rsidRPr="00417351" w:rsidRDefault="00456CC6" w:rsidP="00C22380">
            <w:pPr>
              <w:rPr>
                <w:rFonts w:cstheme="minorHAnsi"/>
                <w:color w:val="000000"/>
                <w:sz w:val="16"/>
                <w:szCs w:val="16"/>
              </w:rPr>
            </w:pPr>
            <w:r w:rsidRPr="005E2DA0">
              <w:rPr>
                <w:rFonts w:cstheme="minorHAnsi"/>
                <w:color w:val="000000"/>
                <w:sz w:val="16"/>
                <w:szCs w:val="16"/>
              </w:rPr>
              <w:t xml:space="preserve">AEKOS </w:t>
            </w:r>
            <w:r>
              <w:rPr>
                <w:rFonts w:cstheme="minorHAnsi"/>
                <w:color w:val="000000"/>
                <w:sz w:val="16"/>
                <w:szCs w:val="16"/>
              </w:rPr>
              <w:t>(</w:t>
            </w:r>
            <w:r w:rsidRPr="005E2DA0">
              <w:rPr>
                <w:rFonts w:cstheme="minorHAnsi"/>
                <w:color w:val="000000"/>
                <w:sz w:val="16"/>
                <w:szCs w:val="16"/>
              </w:rPr>
              <w:t>The University of Adelaide</w:t>
            </w:r>
            <w:r>
              <w:rPr>
                <w:rFonts w:cstheme="minorHAnsi"/>
                <w:color w:val="000000"/>
                <w:sz w:val="16"/>
                <w:szCs w:val="16"/>
              </w:rPr>
              <w:t>)</w:t>
            </w:r>
          </w:p>
        </w:tc>
        <w:tc>
          <w:tcPr>
            <w:tcW w:w="960" w:type="dxa"/>
            <w:tcMar>
              <w:left w:w="28" w:type="dxa"/>
              <w:right w:w="28" w:type="dxa"/>
            </w:tcMar>
          </w:tcPr>
          <w:p w14:paraId="6D27EED7" w14:textId="77777777" w:rsidR="00456CC6" w:rsidRPr="00417351" w:rsidRDefault="00456CC6" w:rsidP="00C22380">
            <w:pPr>
              <w:rPr>
                <w:rFonts w:cstheme="minorHAnsi"/>
                <w:color w:val="000000"/>
                <w:sz w:val="16"/>
                <w:szCs w:val="16"/>
              </w:rPr>
            </w:pPr>
            <w:r>
              <w:rPr>
                <w:rFonts w:cstheme="minorHAnsi"/>
                <w:color w:val="000000"/>
                <w:sz w:val="16"/>
                <w:szCs w:val="16"/>
              </w:rPr>
              <w:t>Download</w:t>
            </w:r>
          </w:p>
        </w:tc>
        <w:tc>
          <w:tcPr>
            <w:tcW w:w="2835" w:type="dxa"/>
            <w:tcMar>
              <w:left w:w="28" w:type="dxa"/>
              <w:right w:w="28" w:type="dxa"/>
            </w:tcMar>
          </w:tcPr>
          <w:p w14:paraId="3002A3BF" w14:textId="77777777" w:rsidR="00456CC6" w:rsidRPr="00DA3ED5" w:rsidRDefault="00456CC6" w:rsidP="00C22380">
            <w:pPr>
              <w:rPr>
                <w:rFonts w:cstheme="minorHAnsi"/>
                <w:color w:val="000000"/>
                <w:sz w:val="12"/>
                <w:szCs w:val="12"/>
              </w:rPr>
            </w:pPr>
            <w:r w:rsidRPr="00DA3ED5">
              <w:rPr>
                <w:rFonts w:cstheme="minorHAnsi"/>
                <w:color w:val="000000"/>
                <w:sz w:val="12"/>
                <w:szCs w:val="12"/>
              </w:rPr>
              <w:t>http://aekos.org.au/index.html#/home</w:t>
            </w:r>
          </w:p>
        </w:tc>
        <w:tc>
          <w:tcPr>
            <w:tcW w:w="2977" w:type="dxa"/>
            <w:tcMar>
              <w:left w:w="28" w:type="dxa"/>
              <w:right w:w="28" w:type="dxa"/>
            </w:tcMar>
          </w:tcPr>
          <w:p w14:paraId="705090C1" w14:textId="77777777" w:rsidR="00456CC6" w:rsidRPr="00DA3ED5" w:rsidRDefault="00456CC6" w:rsidP="00C22380">
            <w:pPr>
              <w:rPr>
                <w:rFonts w:cstheme="minorHAnsi"/>
                <w:color w:val="000000"/>
                <w:sz w:val="12"/>
                <w:szCs w:val="12"/>
              </w:rPr>
            </w:pPr>
          </w:p>
        </w:tc>
        <w:tc>
          <w:tcPr>
            <w:tcW w:w="992" w:type="dxa"/>
            <w:tcMar>
              <w:left w:w="28" w:type="dxa"/>
              <w:right w:w="28" w:type="dxa"/>
            </w:tcMar>
          </w:tcPr>
          <w:p w14:paraId="5DCE290F" w14:textId="77777777" w:rsidR="00456CC6" w:rsidRPr="00417351" w:rsidRDefault="009363EF" w:rsidP="00C22380">
            <w:pPr>
              <w:rPr>
                <w:rFonts w:cstheme="minorHAnsi"/>
                <w:color w:val="000000"/>
                <w:sz w:val="16"/>
                <w:szCs w:val="16"/>
              </w:rPr>
            </w:pPr>
            <w:hyperlink r:id="rId14" w:history="1">
              <w:r w:rsidR="00456CC6" w:rsidRPr="001E12D1">
                <w:rPr>
                  <w:rStyle w:val="Hyperlink"/>
                  <w:rFonts w:cstheme="minorHAnsi"/>
                  <w:sz w:val="16"/>
                  <w:szCs w:val="16"/>
                </w:rPr>
                <w:t>CC BY 3.0 AU</w:t>
              </w:r>
            </w:hyperlink>
          </w:p>
        </w:tc>
        <w:tc>
          <w:tcPr>
            <w:tcW w:w="993" w:type="dxa"/>
            <w:tcMar>
              <w:left w:w="28" w:type="dxa"/>
              <w:right w:w="28" w:type="dxa"/>
            </w:tcMar>
          </w:tcPr>
          <w:p w14:paraId="490A027C" w14:textId="77777777" w:rsidR="00456CC6" w:rsidRDefault="00456CC6" w:rsidP="00C22380">
            <w:pPr>
              <w:rPr>
                <w:rFonts w:cstheme="minorHAnsi"/>
                <w:color w:val="000000"/>
                <w:sz w:val="16"/>
                <w:szCs w:val="16"/>
              </w:rPr>
            </w:pPr>
            <w:r w:rsidRPr="002E3A54">
              <w:rPr>
                <w:rFonts w:cstheme="minorHAnsi"/>
                <w:color w:val="000000"/>
                <w:sz w:val="16"/>
                <w:szCs w:val="16"/>
              </w:rPr>
              <w:t>2018-01-12</w:t>
            </w:r>
          </w:p>
        </w:tc>
        <w:tc>
          <w:tcPr>
            <w:tcW w:w="850" w:type="dxa"/>
            <w:tcMar>
              <w:left w:w="28" w:type="dxa"/>
              <w:right w:w="28" w:type="dxa"/>
            </w:tcMar>
          </w:tcPr>
          <w:p w14:paraId="200E2751" w14:textId="77777777" w:rsidR="00456CC6" w:rsidRPr="00417351" w:rsidRDefault="00456CC6" w:rsidP="00C22380">
            <w:pPr>
              <w:jc w:val="right"/>
              <w:rPr>
                <w:rFonts w:cstheme="minorHAnsi"/>
                <w:color w:val="000000"/>
                <w:sz w:val="16"/>
                <w:szCs w:val="16"/>
              </w:rPr>
            </w:pPr>
            <w:r>
              <w:rPr>
                <w:rFonts w:cstheme="minorHAnsi"/>
                <w:color w:val="000000"/>
                <w:sz w:val="16"/>
                <w:szCs w:val="16"/>
              </w:rPr>
              <w:t>1</w:t>
            </w:r>
          </w:p>
        </w:tc>
        <w:tc>
          <w:tcPr>
            <w:tcW w:w="850" w:type="dxa"/>
            <w:tcMar>
              <w:left w:w="28" w:type="dxa"/>
              <w:right w:w="28" w:type="dxa"/>
            </w:tcMar>
          </w:tcPr>
          <w:p w14:paraId="5A0700DA" w14:textId="7FA13FCB" w:rsidR="00456CC6" w:rsidRPr="00524A29" w:rsidRDefault="00456CC6" w:rsidP="00C22380">
            <w:pPr>
              <w:jc w:val="right"/>
              <w:rPr>
                <w:rFonts w:cstheme="minorHAnsi"/>
                <w:color w:val="000000"/>
                <w:sz w:val="16"/>
                <w:szCs w:val="16"/>
              </w:rPr>
            </w:pPr>
            <w:r w:rsidRPr="00524A29">
              <w:rPr>
                <w:rFonts w:cstheme="minorHAnsi"/>
                <w:sz w:val="16"/>
                <w:szCs w:val="16"/>
              </w:rPr>
              <w:t>(</w:t>
            </w:r>
            <w:r w:rsidR="002244C8">
              <w:rPr>
                <w:rFonts w:cstheme="minorHAnsi"/>
                <w:sz w:val="16"/>
                <w:szCs w:val="16"/>
              </w:rPr>
              <w:t>684</w:t>
            </w:r>
            <w:r w:rsidRPr="00524A29">
              <w:rPr>
                <w:rFonts w:cstheme="minorHAnsi"/>
                <w:sz w:val="16"/>
                <w:szCs w:val="16"/>
              </w:rPr>
              <w:t>)</w:t>
            </w:r>
          </w:p>
        </w:tc>
      </w:tr>
      <w:tr w:rsidR="00456CC6" w:rsidRPr="00417351" w14:paraId="669C7CB3" w14:textId="77777777" w:rsidTr="000769F2">
        <w:tc>
          <w:tcPr>
            <w:tcW w:w="1980" w:type="dxa"/>
            <w:tcMar>
              <w:left w:w="28" w:type="dxa"/>
              <w:right w:w="28" w:type="dxa"/>
            </w:tcMar>
          </w:tcPr>
          <w:p w14:paraId="183BCBC7" w14:textId="77777777" w:rsidR="00456CC6" w:rsidRDefault="00456CC6" w:rsidP="00C22380">
            <w:pPr>
              <w:rPr>
                <w:rFonts w:cstheme="minorHAnsi"/>
                <w:color w:val="000000"/>
                <w:sz w:val="16"/>
                <w:szCs w:val="16"/>
              </w:rPr>
            </w:pPr>
            <w:r>
              <w:rPr>
                <w:rFonts w:cstheme="minorHAnsi"/>
                <w:color w:val="000000"/>
                <w:sz w:val="16"/>
                <w:szCs w:val="16"/>
              </w:rPr>
              <w:t xml:space="preserve">  - AEKOS: Ground Cover Sites</w:t>
            </w:r>
          </w:p>
        </w:tc>
        <w:tc>
          <w:tcPr>
            <w:tcW w:w="2158" w:type="dxa"/>
            <w:tcMar>
              <w:left w:w="28" w:type="dxa"/>
              <w:right w:w="28" w:type="dxa"/>
            </w:tcMar>
          </w:tcPr>
          <w:p w14:paraId="49055A46" w14:textId="77777777" w:rsidR="00456CC6" w:rsidRPr="00417351" w:rsidRDefault="00456CC6" w:rsidP="00C22380">
            <w:pPr>
              <w:rPr>
                <w:rFonts w:cstheme="minorHAnsi"/>
                <w:color w:val="000000"/>
                <w:sz w:val="16"/>
                <w:szCs w:val="16"/>
              </w:rPr>
            </w:pPr>
            <w:r>
              <w:rPr>
                <w:rFonts w:cstheme="minorHAnsi"/>
                <w:color w:val="000000"/>
                <w:sz w:val="16"/>
                <w:szCs w:val="16"/>
              </w:rPr>
              <w:t>AEKOS (ABARES)</w:t>
            </w:r>
          </w:p>
        </w:tc>
        <w:tc>
          <w:tcPr>
            <w:tcW w:w="960" w:type="dxa"/>
            <w:tcMar>
              <w:left w:w="28" w:type="dxa"/>
              <w:right w:w="28" w:type="dxa"/>
            </w:tcMar>
          </w:tcPr>
          <w:p w14:paraId="6D65061F" w14:textId="77777777" w:rsidR="00456CC6" w:rsidRPr="00417351" w:rsidRDefault="00456CC6" w:rsidP="00C22380">
            <w:pPr>
              <w:rPr>
                <w:rFonts w:cstheme="minorHAnsi"/>
                <w:color w:val="000000"/>
                <w:sz w:val="16"/>
                <w:szCs w:val="16"/>
              </w:rPr>
            </w:pPr>
            <w:r>
              <w:rPr>
                <w:rFonts w:cstheme="minorHAnsi"/>
                <w:color w:val="000000"/>
                <w:sz w:val="16"/>
                <w:szCs w:val="16"/>
              </w:rPr>
              <w:t>Download</w:t>
            </w:r>
          </w:p>
        </w:tc>
        <w:tc>
          <w:tcPr>
            <w:tcW w:w="2835" w:type="dxa"/>
            <w:tcMar>
              <w:left w:w="28" w:type="dxa"/>
              <w:right w:w="28" w:type="dxa"/>
            </w:tcMar>
          </w:tcPr>
          <w:p w14:paraId="57A8B32B" w14:textId="77777777" w:rsidR="00456CC6" w:rsidRPr="00DA3ED5" w:rsidRDefault="00456CC6" w:rsidP="00C22380">
            <w:pPr>
              <w:rPr>
                <w:rFonts w:cstheme="minorHAnsi"/>
                <w:color w:val="000000"/>
                <w:sz w:val="12"/>
                <w:szCs w:val="12"/>
              </w:rPr>
            </w:pPr>
            <w:r w:rsidRPr="00DA3ED5">
              <w:rPr>
                <w:rFonts w:cstheme="minorHAnsi"/>
                <w:color w:val="000000"/>
                <w:sz w:val="12"/>
                <w:szCs w:val="12"/>
              </w:rPr>
              <w:t>http://aekos.org.au/index.html#/home</w:t>
            </w:r>
          </w:p>
        </w:tc>
        <w:tc>
          <w:tcPr>
            <w:tcW w:w="2977" w:type="dxa"/>
            <w:tcMar>
              <w:left w:w="28" w:type="dxa"/>
              <w:right w:w="28" w:type="dxa"/>
            </w:tcMar>
          </w:tcPr>
          <w:p w14:paraId="7DEE65A3" w14:textId="77777777" w:rsidR="00456CC6" w:rsidRPr="00DA3ED5" w:rsidRDefault="00456CC6" w:rsidP="00C22380">
            <w:pPr>
              <w:rPr>
                <w:rFonts w:cstheme="minorHAnsi"/>
                <w:color w:val="000000"/>
                <w:sz w:val="12"/>
                <w:szCs w:val="12"/>
              </w:rPr>
            </w:pPr>
          </w:p>
        </w:tc>
        <w:tc>
          <w:tcPr>
            <w:tcW w:w="992" w:type="dxa"/>
            <w:tcMar>
              <w:left w:w="28" w:type="dxa"/>
              <w:right w:w="28" w:type="dxa"/>
            </w:tcMar>
          </w:tcPr>
          <w:p w14:paraId="3DBE296F" w14:textId="77777777" w:rsidR="00456CC6" w:rsidRPr="00417351" w:rsidRDefault="009363EF" w:rsidP="00C22380">
            <w:pPr>
              <w:rPr>
                <w:rFonts w:cstheme="minorHAnsi"/>
                <w:color w:val="000000"/>
                <w:sz w:val="16"/>
                <w:szCs w:val="16"/>
              </w:rPr>
            </w:pPr>
            <w:hyperlink r:id="rId15" w:history="1">
              <w:r w:rsidR="00456CC6" w:rsidRPr="00C07D88">
                <w:rPr>
                  <w:rStyle w:val="Hyperlink"/>
                  <w:rFonts w:cstheme="minorHAnsi"/>
                  <w:sz w:val="16"/>
                  <w:szCs w:val="16"/>
                </w:rPr>
                <w:t>CC BY 4.0</w:t>
              </w:r>
            </w:hyperlink>
          </w:p>
        </w:tc>
        <w:tc>
          <w:tcPr>
            <w:tcW w:w="993" w:type="dxa"/>
            <w:tcMar>
              <w:left w:w="28" w:type="dxa"/>
              <w:right w:w="28" w:type="dxa"/>
            </w:tcMar>
          </w:tcPr>
          <w:p w14:paraId="43484DAF" w14:textId="77777777" w:rsidR="00456CC6" w:rsidRDefault="00456CC6" w:rsidP="00C22380">
            <w:pPr>
              <w:rPr>
                <w:rFonts w:cstheme="minorHAnsi"/>
                <w:color w:val="000000"/>
                <w:sz w:val="16"/>
                <w:szCs w:val="16"/>
              </w:rPr>
            </w:pPr>
            <w:r w:rsidRPr="002E3A54">
              <w:rPr>
                <w:rFonts w:cstheme="minorHAnsi"/>
                <w:color w:val="000000"/>
                <w:sz w:val="16"/>
                <w:szCs w:val="16"/>
              </w:rPr>
              <w:t>2018-01-12</w:t>
            </w:r>
          </w:p>
        </w:tc>
        <w:tc>
          <w:tcPr>
            <w:tcW w:w="850" w:type="dxa"/>
            <w:tcMar>
              <w:left w:w="28" w:type="dxa"/>
              <w:right w:w="28" w:type="dxa"/>
            </w:tcMar>
          </w:tcPr>
          <w:p w14:paraId="47D8FB8E" w14:textId="77777777" w:rsidR="00456CC6" w:rsidRPr="00417351" w:rsidRDefault="00456CC6" w:rsidP="00C22380">
            <w:pPr>
              <w:jc w:val="right"/>
              <w:rPr>
                <w:rFonts w:cstheme="minorHAnsi"/>
                <w:color w:val="000000"/>
                <w:sz w:val="16"/>
                <w:szCs w:val="16"/>
              </w:rPr>
            </w:pPr>
            <w:r>
              <w:rPr>
                <w:rFonts w:cstheme="minorHAnsi"/>
                <w:color w:val="000000"/>
                <w:sz w:val="16"/>
                <w:szCs w:val="16"/>
              </w:rPr>
              <w:t>7</w:t>
            </w:r>
          </w:p>
        </w:tc>
        <w:tc>
          <w:tcPr>
            <w:tcW w:w="850" w:type="dxa"/>
            <w:tcMar>
              <w:left w:w="28" w:type="dxa"/>
              <w:right w:w="28" w:type="dxa"/>
            </w:tcMar>
          </w:tcPr>
          <w:p w14:paraId="6A374D47" w14:textId="1255088D" w:rsidR="00456CC6" w:rsidRPr="00524A29" w:rsidRDefault="00456CC6" w:rsidP="00C22380">
            <w:pPr>
              <w:jc w:val="right"/>
              <w:rPr>
                <w:rFonts w:cstheme="minorHAnsi"/>
                <w:color w:val="000000"/>
                <w:sz w:val="16"/>
                <w:szCs w:val="16"/>
              </w:rPr>
            </w:pPr>
            <w:r w:rsidRPr="00524A29">
              <w:rPr>
                <w:rFonts w:cstheme="minorHAnsi"/>
                <w:sz w:val="16"/>
                <w:szCs w:val="16"/>
              </w:rPr>
              <w:t>(</w:t>
            </w:r>
            <w:r w:rsidR="002244C8">
              <w:rPr>
                <w:rFonts w:cstheme="minorHAnsi"/>
                <w:sz w:val="16"/>
                <w:szCs w:val="16"/>
              </w:rPr>
              <w:t>685</w:t>
            </w:r>
            <w:r w:rsidRPr="00524A29">
              <w:rPr>
                <w:rFonts w:cstheme="minorHAnsi"/>
                <w:sz w:val="16"/>
                <w:szCs w:val="16"/>
              </w:rPr>
              <w:t>)</w:t>
            </w:r>
          </w:p>
        </w:tc>
      </w:tr>
      <w:tr w:rsidR="00456CC6" w:rsidRPr="00417351" w14:paraId="4E9C66BC" w14:textId="77777777" w:rsidTr="000769F2">
        <w:tc>
          <w:tcPr>
            <w:tcW w:w="1980" w:type="dxa"/>
            <w:tcMar>
              <w:left w:w="28" w:type="dxa"/>
              <w:right w:w="28" w:type="dxa"/>
            </w:tcMar>
          </w:tcPr>
          <w:p w14:paraId="1C68CC0D" w14:textId="77777777" w:rsidR="00456CC6" w:rsidRDefault="00456CC6" w:rsidP="00C22380">
            <w:pPr>
              <w:rPr>
                <w:rFonts w:cstheme="minorHAnsi"/>
                <w:color w:val="000000"/>
                <w:sz w:val="16"/>
                <w:szCs w:val="16"/>
              </w:rPr>
            </w:pPr>
            <w:r>
              <w:rPr>
                <w:rFonts w:cstheme="minorHAnsi"/>
                <w:color w:val="000000"/>
                <w:sz w:val="16"/>
                <w:szCs w:val="16"/>
              </w:rPr>
              <w:t xml:space="preserve">  - AEKOS: Desert Ecology plots</w:t>
            </w:r>
          </w:p>
        </w:tc>
        <w:tc>
          <w:tcPr>
            <w:tcW w:w="2158" w:type="dxa"/>
            <w:tcMar>
              <w:left w:w="28" w:type="dxa"/>
              <w:right w:w="28" w:type="dxa"/>
            </w:tcMar>
          </w:tcPr>
          <w:p w14:paraId="7B68CD36" w14:textId="77777777" w:rsidR="00456CC6" w:rsidRPr="00417351" w:rsidRDefault="00456CC6" w:rsidP="00C22380">
            <w:pPr>
              <w:rPr>
                <w:rFonts w:cstheme="minorHAnsi"/>
                <w:color w:val="000000"/>
                <w:sz w:val="16"/>
                <w:szCs w:val="16"/>
              </w:rPr>
            </w:pPr>
            <w:r>
              <w:rPr>
                <w:rFonts w:cstheme="minorHAnsi"/>
                <w:color w:val="000000"/>
                <w:sz w:val="16"/>
                <w:szCs w:val="16"/>
              </w:rPr>
              <w:t>AEKOS (</w:t>
            </w:r>
            <w:r w:rsidRPr="005E2DA0">
              <w:rPr>
                <w:rFonts w:cstheme="minorHAnsi"/>
                <w:color w:val="000000"/>
                <w:sz w:val="16"/>
                <w:szCs w:val="16"/>
              </w:rPr>
              <w:t>The University of Sydney</w:t>
            </w:r>
            <w:r>
              <w:rPr>
                <w:rFonts w:cstheme="minorHAnsi"/>
                <w:color w:val="000000"/>
                <w:sz w:val="16"/>
                <w:szCs w:val="16"/>
              </w:rPr>
              <w:t>)</w:t>
            </w:r>
          </w:p>
        </w:tc>
        <w:tc>
          <w:tcPr>
            <w:tcW w:w="960" w:type="dxa"/>
            <w:tcMar>
              <w:left w:w="28" w:type="dxa"/>
              <w:right w:w="28" w:type="dxa"/>
            </w:tcMar>
          </w:tcPr>
          <w:p w14:paraId="7E957D2F" w14:textId="77777777" w:rsidR="00456CC6" w:rsidRPr="00417351" w:rsidRDefault="00456CC6" w:rsidP="00C22380">
            <w:pPr>
              <w:rPr>
                <w:rFonts w:cstheme="minorHAnsi"/>
                <w:color w:val="000000"/>
                <w:sz w:val="16"/>
                <w:szCs w:val="16"/>
              </w:rPr>
            </w:pPr>
            <w:r>
              <w:rPr>
                <w:rFonts w:cstheme="minorHAnsi"/>
                <w:color w:val="000000"/>
                <w:sz w:val="16"/>
                <w:szCs w:val="16"/>
              </w:rPr>
              <w:t>Download</w:t>
            </w:r>
          </w:p>
        </w:tc>
        <w:tc>
          <w:tcPr>
            <w:tcW w:w="2835" w:type="dxa"/>
            <w:tcMar>
              <w:left w:w="28" w:type="dxa"/>
              <w:right w:w="28" w:type="dxa"/>
            </w:tcMar>
          </w:tcPr>
          <w:p w14:paraId="47F07BEB" w14:textId="77777777" w:rsidR="00456CC6" w:rsidRPr="00DA3ED5" w:rsidRDefault="00456CC6" w:rsidP="00C22380">
            <w:pPr>
              <w:rPr>
                <w:rFonts w:cstheme="minorHAnsi"/>
                <w:color w:val="000000"/>
                <w:sz w:val="12"/>
                <w:szCs w:val="12"/>
              </w:rPr>
            </w:pPr>
            <w:r w:rsidRPr="00DA3ED5">
              <w:rPr>
                <w:rFonts w:cstheme="minorHAnsi"/>
                <w:color w:val="000000"/>
                <w:sz w:val="12"/>
                <w:szCs w:val="12"/>
              </w:rPr>
              <w:t>http://aekos.org.au/index.html#/home</w:t>
            </w:r>
          </w:p>
        </w:tc>
        <w:tc>
          <w:tcPr>
            <w:tcW w:w="2977" w:type="dxa"/>
            <w:tcMar>
              <w:left w:w="28" w:type="dxa"/>
              <w:right w:w="28" w:type="dxa"/>
            </w:tcMar>
          </w:tcPr>
          <w:p w14:paraId="6FCECC59" w14:textId="77777777" w:rsidR="00456CC6" w:rsidRPr="00DA3ED5" w:rsidRDefault="00456CC6" w:rsidP="00C22380">
            <w:pPr>
              <w:rPr>
                <w:rFonts w:cstheme="minorHAnsi"/>
                <w:color w:val="000000"/>
                <w:sz w:val="12"/>
                <w:szCs w:val="12"/>
              </w:rPr>
            </w:pPr>
          </w:p>
        </w:tc>
        <w:tc>
          <w:tcPr>
            <w:tcW w:w="992" w:type="dxa"/>
            <w:tcMar>
              <w:left w:w="28" w:type="dxa"/>
              <w:right w:w="28" w:type="dxa"/>
            </w:tcMar>
          </w:tcPr>
          <w:p w14:paraId="6B825456" w14:textId="77777777" w:rsidR="00456CC6" w:rsidRPr="00417351" w:rsidRDefault="009363EF" w:rsidP="00C22380">
            <w:pPr>
              <w:rPr>
                <w:rFonts w:cstheme="minorHAnsi"/>
                <w:color w:val="000000"/>
                <w:sz w:val="16"/>
                <w:szCs w:val="16"/>
              </w:rPr>
            </w:pPr>
            <w:hyperlink r:id="rId16" w:history="1">
              <w:r w:rsidR="00456CC6" w:rsidRPr="00C07D88">
                <w:rPr>
                  <w:rStyle w:val="Hyperlink"/>
                  <w:rFonts w:cstheme="minorHAnsi"/>
                  <w:sz w:val="16"/>
                  <w:szCs w:val="16"/>
                </w:rPr>
                <w:t>CC BY 4.0</w:t>
              </w:r>
            </w:hyperlink>
          </w:p>
        </w:tc>
        <w:tc>
          <w:tcPr>
            <w:tcW w:w="993" w:type="dxa"/>
            <w:tcMar>
              <w:left w:w="28" w:type="dxa"/>
              <w:right w:w="28" w:type="dxa"/>
            </w:tcMar>
          </w:tcPr>
          <w:p w14:paraId="01EA5790" w14:textId="77777777" w:rsidR="00456CC6" w:rsidRDefault="00456CC6" w:rsidP="00C22380">
            <w:pPr>
              <w:rPr>
                <w:rFonts w:cstheme="minorHAnsi"/>
                <w:color w:val="000000"/>
                <w:sz w:val="16"/>
                <w:szCs w:val="16"/>
              </w:rPr>
            </w:pPr>
            <w:r w:rsidRPr="002E3A54">
              <w:rPr>
                <w:rFonts w:cstheme="minorHAnsi"/>
                <w:color w:val="000000"/>
                <w:sz w:val="16"/>
                <w:szCs w:val="16"/>
              </w:rPr>
              <w:t>2018-01-12</w:t>
            </w:r>
          </w:p>
        </w:tc>
        <w:tc>
          <w:tcPr>
            <w:tcW w:w="850" w:type="dxa"/>
            <w:tcMar>
              <w:left w:w="28" w:type="dxa"/>
              <w:right w:w="28" w:type="dxa"/>
            </w:tcMar>
          </w:tcPr>
          <w:p w14:paraId="162DED95" w14:textId="77777777" w:rsidR="00456CC6" w:rsidRPr="00417351" w:rsidRDefault="00456CC6" w:rsidP="00C22380">
            <w:pPr>
              <w:jc w:val="right"/>
              <w:rPr>
                <w:rFonts w:cstheme="minorHAnsi"/>
                <w:color w:val="000000"/>
                <w:sz w:val="16"/>
                <w:szCs w:val="16"/>
              </w:rPr>
            </w:pPr>
            <w:r>
              <w:rPr>
                <w:rFonts w:cstheme="minorHAnsi"/>
                <w:color w:val="000000"/>
                <w:sz w:val="16"/>
                <w:szCs w:val="16"/>
              </w:rPr>
              <w:t>1</w:t>
            </w:r>
          </w:p>
        </w:tc>
        <w:tc>
          <w:tcPr>
            <w:tcW w:w="850" w:type="dxa"/>
            <w:tcMar>
              <w:left w:w="28" w:type="dxa"/>
              <w:right w:w="28" w:type="dxa"/>
            </w:tcMar>
          </w:tcPr>
          <w:p w14:paraId="7B001E6E" w14:textId="19AEBA67" w:rsidR="00456CC6" w:rsidRPr="00524A29" w:rsidRDefault="00456CC6" w:rsidP="00C22380">
            <w:pPr>
              <w:jc w:val="right"/>
              <w:rPr>
                <w:rFonts w:cstheme="minorHAnsi"/>
                <w:color w:val="000000"/>
                <w:sz w:val="16"/>
                <w:szCs w:val="16"/>
              </w:rPr>
            </w:pPr>
            <w:r w:rsidRPr="00524A29">
              <w:rPr>
                <w:rFonts w:cstheme="minorHAnsi"/>
                <w:sz w:val="16"/>
                <w:szCs w:val="16"/>
              </w:rPr>
              <w:t>(</w:t>
            </w:r>
            <w:r w:rsidR="002244C8">
              <w:rPr>
                <w:rFonts w:cstheme="minorHAnsi"/>
                <w:sz w:val="16"/>
                <w:szCs w:val="16"/>
              </w:rPr>
              <w:t>686</w:t>
            </w:r>
            <w:r w:rsidRPr="00524A29">
              <w:rPr>
                <w:rFonts w:cstheme="minorHAnsi"/>
                <w:sz w:val="16"/>
                <w:szCs w:val="16"/>
              </w:rPr>
              <w:t>)</w:t>
            </w:r>
          </w:p>
        </w:tc>
      </w:tr>
      <w:tr w:rsidR="00456CC6" w:rsidRPr="00417351" w14:paraId="3221A170" w14:textId="77777777" w:rsidTr="000769F2">
        <w:tc>
          <w:tcPr>
            <w:tcW w:w="1980" w:type="dxa"/>
            <w:tcMar>
              <w:left w:w="28" w:type="dxa"/>
              <w:right w:w="28" w:type="dxa"/>
            </w:tcMar>
          </w:tcPr>
          <w:p w14:paraId="611E0F0A" w14:textId="77777777" w:rsidR="00456CC6" w:rsidRDefault="00456CC6" w:rsidP="00C22380">
            <w:pPr>
              <w:rPr>
                <w:rFonts w:cstheme="minorHAnsi"/>
                <w:color w:val="000000"/>
                <w:sz w:val="16"/>
                <w:szCs w:val="16"/>
              </w:rPr>
            </w:pPr>
            <w:r>
              <w:rPr>
                <w:rFonts w:cstheme="minorHAnsi"/>
                <w:color w:val="000000"/>
                <w:sz w:val="16"/>
                <w:szCs w:val="16"/>
              </w:rPr>
              <w:t xml:space="preserve">  - AEKOS: AusCover</w:t>
            </w:r>
          </w:p>
        </w:tc>
        <w:tc>
          <w:tcPr>
            <w:tcW w:w="2158" w:type="dxa"/>
            <w:tcMar>
              <w:left w:w="28" w:type="dxa"/>
              <w:right w:w="28" w:type="dxa"/>
            </w:tcMar>
          </w:tcPr>
          <w:p w14:paraId="5933DD2E" w14:textId="77777777" w:rsidR="00456CC6" w:rsidRPr="00417351" w:rsidRDefault="00456CC6" w:rsidP="00C22380">
            <w:pPr>
              <w:rPr>
                <w:rFonts w:cstheme="minorHAnsi"/>
                <w:color w:val="000000"/>
                <w:sz w:val="16"/>
                <w:szCs w:val="16"/>
              </w:rPr>
            </w:pPr>
            <w:r>
              <w:rPr>
                <w:rFonts w:cstheme="minorHAnsi"/>
                <w:color w:val="000000"/>
                <w:sz w:val="16"/>
                <w:szCs w:val="16"/>
              </w:rPr>
              <w:t>AEKOS (</w:t>
            </w:r>
            <w:r w:rsidRPr="005E2DA0">
              <w:rPr>
                <w:rFonts w:cstheme="minorHAnsi"/>
                <w:color w:val="000000"/>
                <w:sz w:val="16"/>
                <w:szCs w:val="16"/>
              </w:rPr>
              <w:t>The University of Queensland</w:t>
            </w:r>
            <w:r>
              <w:rPr>
                <w:rFonts w:cstheme="minorHAnsi"/>
                <w:color w:val="000000"/>
                <w:sz w:val="16"/>
                <w:szCs w:val="16"/>
              </w:rPr>
              <w:t>)</w:t>
            </w:r>
          </w:p>
        </w:tc>
        <w:tc>
          <w:tcPr>
            <w:tcW w:w="960" w:type="dxa"/>
            <w:tcMar>
              <w:left w:w="28" w:type="dxa"/>
              <w:right w:w="28" w:type="dxa"/>
            </w:tcMar>
          </w:tcPr>
          <w:p w14:paraId="35B912CA" w14:textId="77777777" w:rsidR="00456CC6" w:rsidRPr="00417351" w:rsidRDefault="00456CC6" w:rsidP="00C22380">
            <w:pPr>
              <w:rPr>
                <w:rFonts w:cstheme="minorHAnsi"/>
                <w:color w:val="000000"/>
                <w:sz w:val="16"/>
                <w:szCs w:val="16"/>
              </w:rPr>
            </w:pPr>
            <w:r>
              <w:rPr>
                <w:rFonts w:cstheme="minorHAnsi"/>
                <w:color w:val="000000"/>
                <w:sz w:val="16"/>
                <w:szCs w:val="16"/>
              </w:rPr>
              <w:t>Download</w:t>
            </w:r>
          </w:p>
        </w:tc>
        <w:tc>
          <w:tcPr>
            <w:tcW w:w="2835" w:type="dxa"/>
            <w:tcMar>
              <w:left w:w="28" w:type="dxa"/>
              <w:right w:w="28" w:type="dxa"/>
            </w:tcMar>
          </w:tcPr>
          <w:p w14:paraId="1812AA80" w14:textId="77777777" w:rsidR="00456CC6" w:rsidRPr="00DA3ED5" w:rsidRDefault="00456CC6" w:rsidP="00C22380">
            <w:pPr>
              <w:rPr>
                <w:rFonts w:cstheme="minorHAnsi"/>
                <w:color w:val="000000"/>
                <w:sz w:val="12"/>
                <w:szCs w:val="12"/>
              </w:rPr>
            </w:pPr>
            <w:r w:rsidRPr="00DA3ED5">
              <w:rPr>
                <w:rFonts w:cstheme="minorHAnsi"/>
                <w:color w:val="000000"/>
                <w:sz w:val="12"/>
                <w:szCs w:val="12"/>
              </w:rPr>
              <w:t>http://aekos.org.au/index.html#/home</w:t>
            </w:r>
          </w:p>
        </w:tc>
        <w:tc>
          <w:tcPr>
            <w:tcW w:w="2977" w:type="dxa"/>
            <w:tcMar>
              <w:left w:w="28" w:type="dxa"/>
              <w:right w:w="28" w:type="dxa"/>
            </w:tcMar>
          </w:tcPr>
          <w:p w14:paraId="1F239F2F" w14:textId="77777777" w:rsidR="00456CC6" w:rsidRPr="00DA3ED5" w:rsidRDefault="00456CC6" w:rsidP="00C22380">
            <w:pPr>
              <w:rPr>
                <w:rFonts w:cstheme="minorHAnsi"/>
                <w:color w:val="000000"/>
                <w:sz w:val="12"/>
                <w:szCs w:val="12"/>
              </w:rPr>
            </w:pPr>
          </w:p>
        </w:tc>
        <w:tc>
          <w:tcPr>
            <w:tcW w:w="992" w:type="dxa"/>
            <w:tcMar>
              <w:left w:w="28" w:type="dxa"/>
              <w:right w:w="28" w:type="dxa"/>
            </w:tcMar>
          </w:tcPr>
          <w:p w14:paraId="349E87C5" w14:textId="77777777" w:rsidR="00456CC6" w:rsidRPr="00417351" w:rsidRDefault="00456CC6" w:rsidP="00C22380">
            <w:pPr>
              <w:rPr>
                <w:rFonts w:cstheme="minorHAnsi"/>
                <w:color w:val="000000"/>
                <w:sz w:val="16"/>
                <w:szCs w:val="16"/>
              </w:rPr>
            </w:pPr>
            <w:r>
              <w:rPr>
                <w:rFonts w:cstheme="minorHAnsi"/>
                <w:color w:val="000000"/>
                <w:sz w:val="16"/>
                <w:szCs w:val="16"/>
              </w:rPr>
              <w:t>TERN-BY</w:t>
            </w:r>
          </w:p>
        </w:tc>
        <w:tc>
          <w:tcPr>
            <w:tcW w:w="993" w:type="dxa"/>
            <w:tcMar>
              <w:left w:w="28" w:type="dxa"/>
              <w:right w:w="28" w:type="dxa"/>
            </w:tcMar>
          </w:tcPr>
          <w:p w14:paraId="40CB6529" w14:textId="77777777" w:rsidR="00456CC6" w:rsidRDefault="00456CC6" w:rsidP="00C22380">
            <w:pPr>
              <w:rPr>
                <w:rFonts w:cstheme="minorHAnsi"/>
                <w:color w:val="000000"/>
                <w:sz w:val="16"/>
                <w:szCs w:val="16"/>
              </w:rPr>
            </w:pPr>
            <w:r w:rsidRPr="002E3A54">
              <w:rPr>
                <w:rFonts w:cstheme="minorHAnsi"/>
                <w:color w:val="000000"/>
                <w:sz w:val="16"/>
                <w:szCs w:val="16"/>
              </w:rPr>
              <w:t>2018-01-12</w:t>
            </w:r>
          </w:p>
        </w:tc>
        <w:tc>
          <w:tcPr>
            <w:tcW w:w="850" w:type="dxa"/>
            <w:tcMar>
              <w:left w:w="28" w:type="dxa"/>
              <w:right w:w="28" w:type="dxa"/>
            </w:tcMar>
          </w:tcPr>
          <w:p w14:paraId="55F4B281" w14:textId="77777777" w:rsidR="00456CC6" w:rsidRPr="00417351" w:rsidRDefault="00456CC6" w:rsidP="00C22380">
            <w:pPr>
              <w:jc w:val="right"/>
              <w:rPr>
                <w:rFonts w:cstheme="minorHAnsi"/>
                <w:color w:val="000000"/>
                <w:sz w:val="16"/>
                <w:szCs w:val="16"/>
              </w:rPr>
            </w:pPr>
            <w:r>
              <w:rPr>
                <w:rFonts w:cstheme="minorHAnsi"/>
                <w:color w:val="000000"/>
                <w:sz w:val="16"/>
                <w:szCs w:val="16"/>
              </w:rPr>
              <w:t>1</w:t>
            </w:r>
          </w:p>
        </w:tc>
        <w:tc>
          <w:tcPr>
            <w:tcW w:w="850" w:type="dxa"/>
            <w:tcMar>
              <w:left w:w="28" w:type="dxa"/>
              <w:right w:w="28" w:type="dxa"/>
            </w:tcMar>
          </w:tcPr>
          <w:p w14:paraId="2770EC2F" w14:textId="62A7C18E" w:rsidR="00456CC6" w:rsidRPr="00524A29" w:rsidRDefault="00456CC6" w:rsidP="00C22380">
            <w:pPr>
              <w:jc w:val="right"/>
              <w:rPr>
                <w:rFonts w:cstheme="minorHAnsi"/>
                <w:color w:val="000000"/>
                <w:sz w:val="16"/>
                <w:szCs w:val="16"/>
              </w:rPr>
            </w:pPr>
            <w:r w:rsidRPr="00524A29">
              <w:rPr>
                <w:rFonts w:cstheme="minorHAnsi"/>
                <w:sz w:val="16"/>
                <w:szCs w:val="16"/>
              </w:rPr>
              <w:t>(</w:t>
            </w:r>
            <w:r w:rsidR="002244C8">
              <w:rPr>
                <w:rFonts w:cstheme="minorHAnsi"/>
                <w:sz w:val="16"/>
                <w:szCs w:val="16"/>
              </w:rPr>
              <w:t>685</w:t>
            </w:r>
            <w:r w:rsidRPr="00524A29">
              <w:rPr>
                <w:rFonts w:cstheme="minorHAnsi"/>
                <w:sz w:val="16"/>
                <w:szCs w:val="16"/>
              </w:rPr>
              <w:t xml:space="preserve">) </w:t>
            </w:r>
          </w:p>
        </w:tc>
      </w:tr>
      <w:tr w:rsidR="00456CC6" w14:paraId="40B1D8DF" w14:textId="77777777" w:rsidTr="000769F2">
        <w:tc>
          <w:tcPr>
            <w:tcW w:w="1980" w:type="dxa"/>
            <w:tcMar>
              <w:left w:w="28" w:type="dxa"/>
              <w:right w:w="28" w:type="dxa"/>
            </w:tcMar>
          </w:tcPr>
          <w:p w14:paraId="1223C5F4" w14:textId="261B4179" w:rsidR="00456CC6" w:rsidRPr="00603A62" w:rsidRDefault="00456CC6" w:rsidP="00C22380">
            <w:pPr>
              <w:rPr>
                <w:rFonts w:cstheme="minorHAnsi"/>
                <w:color w:val="000000"/>
                <w:sz w:val="16"/>
                <w:szCs w:val="16"/>
              </w:rPr>
            </w:pPr>
            <w:r>
              <w:rPr>
                <w:rFonts w:cstheme="minorHAnsi"/>
                <w:color w:val="000000"/>
                <w:sz w:val="16"/>
                <w:szCs w:val="16"/>
              </w:rPr>
              <w:t>Rainforest surveys, NSW</w:t>
            </w:r>
          </w:p>
        </w:tc>
        <w:tc>
          <w:tcPr>
            <w:tcW w:w="2158" w:type="dxa"/>
            <w:tcMar>
              <w:left w:w="28" w:type="dxa"/>
              <w:right w:w="28" w:type="dxa"/>
            </w:tcMar>
          </w:tcPr>
          <w:p w14:paraId="016DD57F" w14:textId="77777777" w:rsidR="00456CC6" w:rsidRDefault="00456CC6" w:rsidP="00C22380">
            <w:pPr>
              <w:rPr>
                <w:rFonts w:cstheme="minorHAnsi"/>
                <w:color w:val="000000"/>
                <w:sz w:val="16"/>
                <w:szCs w:val="16"/>
              </w:rPr>
            </w:pPr>
            <w:r>
              <w:rPr>
                <w:rFonts w:cstheme="minorHAnsi"/>
                <w:color w:val="000000"/>
                <w:sz w:val="16"/>
                <w:szCs w:val="16"/>
              </w:rPr>
              <w:t>Author (Rob Kooyman)</w:t>
            </w:r>
          </w:p>
        </w:tc>
        <w:tc>
          <w:tcPr>
            <w:tcW w:w="960" w:type="dxa"/>
            <w:tcMar>
              <w:left w:w="28" w:type="dxa"/>
              <w:right w:w="28" w:type="dxa"/>
            </w:tcMar>
          </w:tcPr>
          <w:p w14:paraId="6DA410EC" w14:textId="77777777" w:rsidR="00456CC6" w:rsidRDefault="00456CC6" w:rsidP="00C22380">
            <w:pPr>
              <w:rPr>
                <w:rFonts w:cstheme="minorHAnsi"/>
                <w:color w:val="000000"/>
                <w:sz w:val="16"/>
                <w:szCs w:val="16"/>
              </w:rPr>
            </w:pPr>
            <w:r>
              <w:rPr>
                <w:rFonts w:cstheme="minorHAnsi"/>
                <w:color w:val="000000"/>
                <w:sz w:val="16"/>
                <w:szCs w:val="16"/>
              </w:rPr>
              <w:t>Manual</w:t>
            </w:r>
          </w:p>
        </w:tc>
        <w:tc>
          <w:tcPr>
            <w:tcW w:w="2835" w:type="dxa"/>
            <w:tcMar>
              <w:left w:w="28" w:type="dxa"/>
              <w:right w:w="28" w:type="dxa"/>
            </w:tcMar>
          </w:tcPr>
          <w:p w14:paraId="4A2A18E2" w14:textId="77777777" w:rsidR="00456CC6" w:rsidRPr="00DA3ED5" w:rsidRDefault="00456CC6" w:rsidP="00C22380">
            <w:pPr>
              <w:rPr>
                <w:rFonts w:cstheme="minorHAnsi"/>
                <w:color w:val="000000"/>
                <w:sz w:val="12"/>
                <w:szCs w:val="12"/>
              </w:rPr>
            </w:pPr>
          </w:p>
        </w:tc>
        <w:tc>
          <w:tcPr>
            <w:tcW w:w="2977" w:type="dxa"/>
            <w:tcMar>
              <w:left w:w="28" w:type="dxa"/>
              <w:right w:w="28" w:type="dxa"/>
            </w:tcMar>
          </w:tcPr>
          <w:p w14:paraId="4C0971BD" w14:textId="77777777" w:rsidR="00456CC6" w:rsidRPr="00DA3ED5" w:rsidRDefault="00456CC6" w:rsidP="00C22380">
            <w:pPr>
              <w:rPr>
                <w:rFonts w:cstheme="minorHAnsi"/>
                <w:color w:val="000000"/>
                <w:sz w:val="12"/>
                <w:szCs w:val="12"/>
              </w:rPr>
            </w:pPr>
          </w:p>
        </w:tc>
        <w:tc>
          <w:tcPr>
            <w:tcW w:w="992" w:type="dxa"/>
            <w:tcMar>
              <w:left w:w="28" w:type="dxa"/>
              <w:right w:w="28" w:type="dxa"/>
            </w:tcMar>
          </w:tcPr>
          <w:p w14:paraId="215D3F1F" w14:textId="77777777" w:rsidR="00456CC6" w:rsidRDefault="00456CC6" w:rsidP="00C22380">
            <w:pPr>
              <w:rPr>
                <w:rFonts w:cstheme="minorHAnsi"/>
                <w:color w:val="000000"/>
                <w:sz w:val="16"/>
                <w:szCs w:val="16"/>
              </w:rPr>
            </w:pPr>
          </w:p>
        </w:tc>
        <w:tc>
          <w:tcPr>
            <w:tcW w:w="993" w:type="dxa"/>
            <w:tcMar>
              <w:left w:w="28" w:type="dxa"/>
              <w:right w:w="28" w:type="dxa"/>
            </w:tcMar>
          </w:tcPr>
          <w:p w14:paraId="114B4B7A" w14:textId="77777777" w:rsidR="00456CC6" w:rsidRDefault="00456CC6" w:rsidP="00C22380">
            <w:pPr>
              <w:rPr>
                <w:rFonts w:cstheme="minorHAnsi"/>
                <w:color w:val="000000"/>
                <w:sz w:val="16"/>
                <w:szCs w:val="16"/>
              </w:rPr>
            </w:pPr>
            <w:r>
              <w:rPr>
                <w:rFonts w:cstheme="minorHAnsi"/>
                <w:color w:val="000000"/>
                <w:sz w:val="16"/>
                <w:szCs w:val="16"/>
              </w:rPr>
              <w:t>2018-01-09</w:t>
            </w:r>
          </w:p>
        </w:tc>
        <w:tc>
          <w:tcPr>
            <w:tcW w:w="850" w:type="dxa"/>
            <w:tcMar>
              <w:left w:w="28" w:type="dxa"/>
              <w:right w:w="28" w:type="dxa"/>
            </w:tcMar>
          </w:tcPr>
          <w:p w14:paraId="109B382D" w14:textId="77777777" w:rsidR="00456CC6" w:rsidRDefault="00456CC6" w:rsidP="00C22380">
            <w:pPr>
              <w:jc w:val="right"/>
              <w:rPr>
                <w:rFonts w:cstheme="minorHAnsi"/>
                <w:color w:val="000000"/>
                <w:sz w:val="16"/>
                <w:szCs w:val="16"/>
              </w:rPr>
            </w:pPr>
            <w:r>
              <w:rPr>
                <w:rFonts w:cstheme="minorHAnsi"/>
                <w:color w:val="000000"/>
                <w:sz w:val="16"/>
                <w:szCs w:val="16"/>
              </w:rPr>
              <w:t>1</w:t>
            </w:r>
          </w:p>
        </w:tc>
        <w:tc>
          <w:tcPr>
            <w:tcW w:w="850" w:type="dxa"/>
            <w:tcMar>
              <w:left w:w="28" w:type="dxa"/>
              <w:right w:w="28" w:type="dxa"/>
            </w:tcMar>
          </w:tcPr>
          <w:p w14:paraId="2DC6DA4F" w14:textId="5C18D556" w:rsidR="00456CC6" w:rsidRPr="00524A29" w:rsidRDefault="00456CC6" w:rsidP="00C22380">
            <w:pPr>
              <w:jc w:val="right"/>
              <w:rPr>
                <w:rFonts w:cstheme="minorHAnsi"/>
                <w:color w:val="000000"/>
                <w:sz w:val="16"/>
                <w:szCs w:val="16"/>
              </w:rPr>
            </w:pPr>
            <w:r w:rsidRPr="00524A29">
              <w:rPr>
                <w:rFonts w:cstheme="minorHAnsi"/>
                <w:sz w:val="16"/>
                <w:szCs w:val="16"/>
              </w:rPr>
              <w:t>(</w:t>
            </w:r>
            <w:r w:rsidR="002244C8">
              <w:rPr>
                <w:rFonts w:cstheme="minorHAnsi"/>
                <w:sz w:val="16"/>
                <w:szCs w:val="16"/>
              </w:rPr>
              <w:t>690</w:t>
            </w:r>
            <w:r w:rsidRPr="00524A29">
              <w:rPr>
                <w:rFonts w:cstheme="minorHAnsi"/>
                <w:sz w:val="16"/>
                <w:szCs w:val="16"/>
              </w:rPr>
              <w:t>)</w:t>
            </w:r>
          </w:p>
        </w:tc>
      </w:tr>
    </w:tbl>
    <w:p w14:paraId="70850F6A" w14:textId="77777777" w:rsidR="002244C8" w:rsidRDefault="002244C8" w:rsidP="00456CC6">
      <w:pPr>
        <w:rPr>
          <w:rFonts w:ascii="Times New Roman" w:hAnsi="Times New Roman" w:cs="Times New Roman"/>
        </w:rPr>
        <w:sectPr w:rsidR="002244C8" w:rsidSect="00456CC6">
          <w:pgSz w:w="16838" w:h="11906" w:orient="landscape"/>
          <w:pgMar w:top="851" w:right="851" w:bottom="851" w:left="1134" w:header="709" w:footer="709" w:gutter="0"/>
          <w:cols w:space="708"/>
          <w:docGrid w:linePitch="360"/>
        </w:sectPr>
      </w:pPr>
    </w:p>
    <w:p w14:paraId="0210D372" w14:textId="77777777" w:rsidR="00456CC6" w:rsidRPr="00524A29" w:rsidRDefault="00456CC6" w:rsidP="00456CC6">
      <w:pPr>
        <w:rPr>
          <w:rFonts w:ascii="Times New Roman" w:hAnsi="Times New Roman" w:cs="Times New Roman"/>
          <w:b/>
          <w:bCs/>
        </w:rPr>
      </w:pPr>
      <w:r w:rsidRPr="00524A29">
        <w:rPr>
          <w:rFonts w:ascii="Times New Roman" w:hAnsi="Times New Roman" w:cs="Times New Roman"/>
          <w:b/>
          <w:bCs/>
        </w:rPr>
        <w:lastRenderedPageBreak/>
        <w:t>Source references</w:t>
      </w:r>
    </w:p>
    <w:p w14:paraId="411E3CD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w:t>
      </w:r>
      <w:r w:rsidRPr="00F65832">
        <w:rPr>
          <w:rFonts w:cstheme="minorHAnsi"/>
          <w:sz w:val="16"/>
          <w:szCs w:val="16"/>
        </w:rPr>
        <w:tab/>
        <w:t>Mjadwesch Environmental Service Support, Environmental Impact Assessment Of Contaminated Area Ruptured Pleuger Pipeline Ulan Coal Mine. June 2001 unpublished report.  (2001).</w:t>
      </w:r>
    </w:p>
    <w:p w14:paraId="4010B73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w:t>
      </w:r>
      <w:r w:rsidRPr="00F65832">
        <w:rPr>
          <w:rFonts w:cstheme="minorHAnsi"/>
          <w:sz w:val="16"/>
          <w:szCs w:val="16"/>
        </w:rPr>
        <w:tab/>
        <w:t>Mjadwesch Environmental Service Support (2002) Year 1 Report - Environmental Monitoring of Leptospermum ssp Shrub Swamp Communities on the Newnes Plateau Pre- and Post-Subsidence Areas - Springvale Mine ML1326 (1992). January 2002 unpublished report.</w:t>
      </w:r>
    </w:p>
    <w:p w14:paraId="5C51417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w:t>
      </w:r>
      <w:r w:rsidRPr="00F65832">
        <w:rPr>
          <w:rFonts w:cstheme="minorHAnsi"/>
          <w:sz w:val="16"/>
          <w:szCs w:val="16"/>
        </w:rPr>
        <w:tab/>
        <w:t>OEH (2012) Vegetation Classification for the Northern Rivers Catchment Management Area of New South Wales.  (NSW Office of Environment &amp; Heritage).</w:t>
      </w:r>
    </w:p>
    <w:p w14:paraId="3448A06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w:t>
      </w:r>
      <w:r w:rsidRPr="00F65832">
        <w:rPr>
          <w:rFonts w:cstheme="minorHAnsi"/>
          <w:sz w:val="16"/>
          <w:szCs w:val="16"/>
        </w:rPr>
        <w:tab/>
        <w:t>J. T. Hunter (2005) Vegetation and Floristics of Aberbaldie Nature Reserve.  (New South Wales National Parks and Wildlife Service).</w:t>
      </w:r>
    </w:p>
    <w:p w14:paraId="613EA87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w:t>
      </w:r>
      <w:r w:rsidRPr="00F65832">
        <w:rPr>
          <w:rFonts w:cstheme="minorHAnsi"/>
          <w:sz w:val="16"/>
          <w:szCs w:val="16"/>
        </w:rPr>
        <w:tab/>
        <w:t>F. Ingwersen, O. Evans, B. Griffiths (1974) Vegetation of the Ainslie-Majura Reserve. ACT Parks Conservation Series No.2.  (ACT Parks Conservation).</w:t>
      </w:r>
    </w:p>
    <w:p w14:paraId="3BD2ED7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w:t>
      </w:r>
      <w:r w:rsidRPr="00F65832">
        <w:rPr>
          <w:rFonts w:cstheme="minorHAnsi"/>
          <w:sz w:val="16"/>
          <w:szCs w:val="16"/>
        </w:rPr>
        <w:tab/>
        <w:t>F. Ingwersen (2001) Sundry nameless ranges: the landscape ecology of the Naas–Gudgenby catchment.  (Australian National University, Canberra).</w:t>
      </w:r>
    </w:p>
    <w:p w14:paraId="25EE076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7.</w:t>
      </w:r>
      <w:r w:rsidRPr="00F65832">
        <w:rPr>
          <w:rFonts w:cstheme="minorHAnsi"/>
          <w:sz w:val="16"/>
          <w:szCs w:val="16"/>
        </w:rPr>
        <w:tab/>
        <w:t>P. M. Gilmour, C. E. Helman, W. S. Osborne (1987) An Ecological Study of the Mount Tennent –Blue Gum Creek Area, A.C.T.  (Conservation Council of the Southeast Region and Canberra, Canberra).</w:t>
      </w:r>
    </w:p>
    <w:p w14:paraId="379F450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8.</w:t>
      </w:r>
      <w:r w:rsidRPr="00F65832">
        <w:rPr>
          <w:rFonts w:cstheme="minorHAnsi"/>
          <w:sz w:val="16"/>
          <w:szCs w:val="16"/>
        </w:rPr>
        <w:tab/>
        <w:t>F. Ingwersen, Numerical analysis of the timbered vegetation in Tidbinbilla Nature Reserve, A.C.T., Australia. Vegetatio 51, 157-179 (1983).</w:t>
      </w:r>
    </w:p>
    <w:p w14:paraId="7427D70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9.</w:t>
      </w:r>
      <w:r w:rsidRPr="00F65832">
        <w:rPr>
          <w:rFonts w:cstheme="minorHAnsi"/>
          <w:sz w:val="16"/>
          <w:szCs w:val="16"/>
        </w:rPr>
        <w:tab/>
        <w:t>C. E. Helman, P. M. Gilmour, W. S. Osborne, K. Green (1988) An Ecological Survey of the Upper Cotter Catchment Wilderness Area Namadgi National Park, A.C.T.  (Conservation Council of the Southeast Region and Canberra, Canberra).</w:t>
      </w:r>
    </w:p>
    <w:p w14:paraId="3770742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10.</w:t>
      </w:r>
      <w:r w:rsidRPr="00F65832">
        <w:rPr>
          <w:rFonts w:cstheme="minorHAnsi"/>
          <w:sz w:val="16"/>
          <w:szCs w:val="16"/>
        </w:rPr>
        <w:tab/>
        <w:t>Alison Hunt &amp; Associates (2010) Threatened Biodiversity Survey &amp; Assessment - Nowra Bomaderry Urban Release Areas. Ecology Report. March 2010 report to Shoalhaven City Council.  (Alison Hunt &amp; Associates).</w:t>
      </w:r>
    </w:p>
    <w:p w14:paraId="7024723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11.</w:t>
      </w:r>
      <w:r w:rsidRPr="00F65832">
        <w:rPr>
          <w:rFonts w:cstheme="minorHAnsi"/>
          <w:sz w:val="16"/>
          <w:szCs w:val="16"/>
        </w:rPr>
        <w:tab/>
        <w:t>A. G. Floyd, Australian Rainforests in New South Wales. Volume 1 (Surrey Beatty and Sons, Chipping Norton, 1990).</w:t>
      </w:r>
    </w:p>
    <w:p w14:paraId="413E08A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12.</w:t>
      </w:r>
      <w:r w:rsidRPr="00F65832">
        <w:rPr>
          <w:rFonts w:cstheme="minorHAnsi"/>
          <w:sz w:val="16"/>
          <w:szCs w:val="16"/>
        </w:rPr>
        <w:tab/>
        <w:t>S. Bell, J. Vollmer, N. Gellie (1993) Yengo National Park &amp; Parr State Recreation Area Vegetation Survey.  (NSW National Parks &amp; Wildlife Service).</w:t>
      </w:r>
    </w:p>
    <w:p w14:paraId="03DF183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13.</w:t>
      </w:r>
      <w:r w:rsidRPr="00F65832">
        <w:rPr>
          <w:rFonts w:cstheme="minorHAnsi"/>
          <w:sz w:val="16"/>
          <w:szCs w:val="16"/>
        </w:rPr>
        <w:tab/>
        <w:t>S. A. J. Bell (1997) Vegetation Survey and Mapping of Crown Land, south of Manobalai Nature Reserve, Upper Hunter Valley. Report to the NSW Department of Land &amp; Water Conservation and NSW NPWS Upper Hunter District by Eastcoast Flora Survey.</w:t>
      </w:r>
    </w:p>
    <w:p w14:paraId="20B16B4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14.</w:t>
      </w:r>
      <w:r w:rsidRPr="00F65832">
        <w:rPr>
          <w:rFonts w:cstheme="minorHAnsi"/>
          <w:sz w:val="16"/>
          <w:szCs w:val="16"/>
        </w:rPr>
        <w:tab/>
        <w:t>M. Fallding, S. Bell, M. Murray (1997) Myambat Vegetation and Fauna Management: Guidelines for Landscape Management at the Myambat Logistics Company Site.</w:t>
      </w:r>
    </w:p>
    <w:p w14:paraId="516E109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15.</w:t>
      </w:r>
      <w:r w:rsidRPr="00F65832">
        <w:rPr>
          <w:rFonts w:cstheme="minorHAnsi"/>
          <w:sz w:val="16"/>
          <w:szCs w:val="16"/>
        </w:rPr>
        <w:tab/>
        <w:t>S. Bell (1998) Wollemi National Park Vegetation Survey. Volume 1. A Fire Management Document. (Unpublished Report).</w:t>
      </w:r>
    </w:p>
    <w:p w14:paraId="06800DE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16.</w:t>
      </w:r>
      <w:r w:rsidRPr="00F65832">
        <w:rPr>
          <w:rFonts w:cstheme="minorHAnsi"/>
          <w:sz w:val="16"/>
          <w:szCs w:val="16"/>
        </w:rPr>
        <w:tab/>
        <w:t>A. F. Le Brocque, J. S. Benson (1995) The natural vegetation of the Ashford 1:100 000 map sheet, north western slopes of New South Wales. (Unpublished report).</w:t>
      </w:r>
    </w:p>
    <w:p w14:paraId="79A16F7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17.</w:t>
      </w:r>
      <w:r w:rsidRPr="00F65832">
        <w:rPr>
          <w:rFonts w:cstheme="minorHAnsi"/>
          <w:sz w:val="16"/>
          <w:szCs w:val="16"/>
        </w:rPr>
        <w:tab/>
        <w:t>J. T. Hunter, Vegetation and flora of Arakoola Nature Reserve, North Western Slopes, New South Wales. Cunninghamia 8, 188-201 (2003).</w:t>
      </w:r>
    </w:p>
    <w:p w14:paraId="413D21C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18.</w:t>
      </w:r>
      <w:r w:rsidRPr="00F65832">
        <w:rPr>
          <w:rFonts w:cstheme="minorHAnsi"/>
          <w:sz w:val="16"/>
          <w:szCs w:val="16"/>
        </w:rPr>
        <w:tab/>
        <w:t>K. L. McDougall, N. G. Walsh, Treeless vegetation of the Australian Alps. Cunninghamia 10, 1-57 (2007).</w:t>
      </w:r>
    </w:p>
    <w:p w14:paraId="6146E16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19.</w:t>
      </w:r>
      <w:r w:rsidRPr="00F65832">
        <w:rPr>
          <w:rFonts w:cstheme="minorHAnsi"/>
          <w:sz w:val="16"/>
          <w:szCs w:val="16"/>
        </w:rPr>
        <w:tab/>
        <w:t>S. A. J. Bell (1995) Flora Survey of the North Avisford Fuel Management Area: Avisford Nature Reserve.  (NSW National Parks and Wildlife Service).</w:t>
      </w:r>
    </w:p>
    <w:p w14:paraId="774333F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20.</w:t>
      </w:r>
      <w:r w:rsidRPr="00F65832">
        <w:rPr>
          <w:rFonts w:cstheme="minorHAnsi"/>
          <w:sz w:val="16"/>
          <w:szCs w:val="16"/>
        </w:rPr>
        <w:tab/>
        <w:t>L. Hill, T. Peake (2000) The Vegetation of Avisford Nature Reserve: A Report on Vegetation Mapping and Survey for Fire Management Purposes.</w:t>
      </w:r>
    </w:p>
    <w:p w14:paraId="682E7AD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21.</w:t>
      </w:r>
      <w:r w:rsidRPr="00F65832">
        <w:rPr>
          <w:rFonts w:cstheme="minorHAnsi"/>
          <w:sz w:val="16"/>
          <w:szCs w:val="16"/>
        </w:rPr>
        <w:tab/>
        <w:t>S. A. J. Bell (1998) Glenrock SRA and Awabakal NR Vegetation Survey.</w:t>
      </w:r>
    </w:p>
    <w:p w14:paraId="5A2BE67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22.</w:t>
      </w:r>
      <w:r w:rsidRPr="00F65832">
        <w:rPr>
          <w:rFonts w:cstheme="minorHAnsi"/>
          <w:sz w:val="16"/>
          <w:szCs w:val="16"/>
        </w:rPr>
        <w:tab/>
        <w:t>T. Zoete, Vegetation survey of the Barrington Tops and Mount Royal National Parks for use in fire management. Cunninghamia 6, 511-578 (2000).</w:t>
      </w:r>
    </w:p>
    <w:p w14:paraId="61356B4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23.</w:t>
      </w:r>
      <w:r w:rsidRPr="00F65832">
        <w:rPr>
          <w:rFonts w:cstheme="minorHAnsi"/>
          <w:sz w:val="16"/>
          <w:szCs w:val="16"/>
        </w:rPr>
        <w:tab/>
        <w:t>Epacris Environmental Consultants (2011) Southern Highlands Regional Shooting Complex - conservation are monitoring and biometric condition assessment.</w:t>
      </w:r>
    </w:p>
    <w:p w14:paraId="59623D6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24.</w:t>
      </w:r>
      <w:r w:rsidRPr="00F65832">
        <w:rPr>
          <w:rFonts w:cstheme="minorHAnsi"/>
          <w:sz w:val="16"/>
          <w:szCs w:val="16"/>
        </w:rPr>
        <w:tab/>
        <w:t>M. Fisher, K. Ryan, R. Lembit, The natural vegetation of the Burragorang 1:100 000 map sheet. Cunninghamia 4, 143-215 (1995).</w:t>
      </w:r>
    </w:p>
    <w:p w14:paraId="28DB008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25.</w:t>
      </w:r>
      <w:r w:rsidRPr="00F65832">
        <w:rPr>
          <w:rFonts w:cstheme="minorHAnsi"/>
          <w:sz w:val="16"/>
          <w:szCs w:val="16"/>
        </w:rPr>
        <w:tab/>
        <w:t>Resource and Conservation Division (2004) Joint Vegetation Mapping Project: Brigalow Belt South Western Regional Assessment Stage 2 (Project No WRA 24).  (Resource and Conservation Division, Department of Infastructure, Planning and Natural Resources).</w:t>
      </w:r>
    </w:p>
    <w:p w14:paraId="74B0CA0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26.</w:t>
      </w:r>
      <w:r w:rsidRPr="00F65832">
        <w:rPr>
          <w:rFonts w:cstheme="minorHAnsi"/>
          <w:sz w:val="16"/>
          <w:szCs w:val="16"/>
        </w:rPr>
        <w:tab/>
        <w:t>S. J. Griffith, R. Wilson, K. Maryott-Brown, Vegetation and flora of Booti Booti National Park and Yahoo Nature Reserve, lower North Coast of New South Wales. Cunninghamia 6, 645-715 (2000).</w:t>
      </w:r>
    </w:p>
    <w:p w14:paraId="3D447B1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27.</w:t>
      </w:r>
      <w:r w:rsidRPr="00F65832">
        <w:rPr>
          <w:rFonts w:cstheme="minorHAnsi"/>
          <w:sz w:val="16"/>
          <w:szCs w:val="16"/>
        </w:rPr>
        <w:tab/>
        <w:t>C. G. Howard (2008) A contemporary study of the genetic variation of Phytophthora cinnamomi recovered from natural ecosystems of New South Wales.  (University of Sydney).</w:t>
      </w:r>
    </w:p>
    <w:p w14:paraId="0731F7F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28.</w:t>
      </w:r>
      <w:r w:rsidRPr="00F65832">
        <w:rPr>
          <w:rFonts w:cstheme="minorHAnsi"/>
          <w:sz w:val="16"/>
          <w:szCs w:val="16"/>
        </w:rPr>
        <w:tab/>
        <w:t>J. Benson, D. Andrew (1990) The Flora, Fauna and Conservation Significance of Ben Halls Gap State Forest, Nundle, NSW. Technical Report No. 90/1.  (NSW National Parks and Wildlife Service).</w:t>
      </w:r>
    </w:p>
    <w:p w14:paraId="2301BE4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29.</w:t>
      </w:r>
      <w:r w:rsidRPr="00F65832">
        <w:rPr>
          <w:rFonts w:cstheme="minorHAnsi"/>
          <w:sz w:val="16"/>
          <w:szCs w:val="16"/>
        </w:rPr>
        <w:tab/>
        <w:t>T. James, R. Lembit, P. Burcher (2002) Natural Asset Mapping for Baulkham Hills Shire Council - Plant Communities in Baulkham Hills Shire. Report commissioned by BHSC.  (Ecograph Consulting).</w:t>
      </w:r>
    </w:p>
    <w:p w14:paraId="14EE837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30.</w:t>
      </w:r>
      <w:r w:rsidRPr="00F65832">
        <w:rPr>
          <w:rFonts w:cstheme="minorHAnsi"/>
          <w:sz w:val="16"/>
          <w:szCs w:val="16"/>
        </w:rPr>
        <w:tab/>
        <w:t>S. Douglas, S. Bell (2002) Bimberamala National Park Vegetation Survey.  (NSW NPWS).</w:t>
      </w:r>
    </w:p>
    <w:p w14:paraId="1D35360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31.</w:t>
      </w:r>
      <w:r w:rsidRPr="00F65832">
        <w:rPr>
          <w:rFonts w:cstheme="minorHAnsi"/>
          <w:sz w:val="16"/>
          <w:szCs w:val="16"/>
        </w:rPr>
        <w:tab/>
        <w:t>M. F. Porteners (1998) Vegetation survey of Binnaway Nature Reserve.  (NSW NPWS).</w:t>
      </w:r>
    </w:p>
    <w:p w14:paraId="1D65A7C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32.</w:t>
      </w:r>
      <w:r w:rsidRPr="00F65832">
        <w:rPr>
          <w:rFonts w:cstheme="minorHAnsi"/>
          <w:sz w:val="16"/>
          <w:szCs w:val="16"/>
        </w:rPr>
        <w:tab/>
        <w:t>J. S. Benson, The distribution, abundance and conservation status of Grevillea beadleana (Proteaceae): an endangered species. Cunninghamia 2, 503-521 (1992).</w:t>
      </w:r>
    </w:p>
    <w:p w14:paraId="5FE2F20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33.</w:t>
      </w:r>
      <w:r w:rsidRPr="00F65832">
        <w:rPr>
          <w:rFonts w:cstheme="minorHAnsi"/>
          <w:sz w:val="16"/>
          <w:szCs w:val="16"/>
        </w:rPr>
        <w:tab/>
        <w:t>AMBS Consulting (1997) Blue Mountains District Bio-Indicators Survey and Research Project. March 1997 Draft Final Report to NSW NPWS Blue Mountains District from Australian Museum Business Services.  (Australian Museum, Sydney).</w:t>
      </w:r>
    </w:p>
    <w:p w14:paraId="206B19B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34.</w:t>
      </w:r>
      <w:r w:rsidRPr="00F65832">
        <w:rPr>
          <w:rFonts w:cstheme="minorHAnsi"/>
          <w:sz w:val="16"/>
          <w:szCs w:val="16"/>
        </w:rPr>
        <w:tab/>
        <w:t>J. T. Hunter (2000) Vegetation and floristics of the Tenterfield Nature Reserves (Bluff River, Bolivia Hill, Curry's Gap, Gibraltar and Mt McKenzie).  (New South Wales National Parks and Wildlife Service).</w:t>
      </w:r>
    </w:p>
    <w:p w14:paraId="47C60C9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35.</w:t>
      </w:r>
      <w:r w:rsidRPr="00F65832">
        <w:rPr>
          <w:rFonts w:cstheme="minorHAnsi"/>
          <w:sz w:val="16"/>
          <w:szCs w:val="16"/>
        </w:rPr>
        <w:tab/>
        <w:t>ESP (2001) Native vegetation mapping of Areas 1 to 5 in Blue Mountains City local government area.  (Ecological Surveys &amp; Planning, Hornsby).</w:t>
      </w:r>
    </w:p>
    <w:p w14:paraId="13DD126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36.</w:t>
      </w:r>
      <w:r w:rsidRPr="00F65832">
        <w:rPr>
          <w:rFonts w:cstheme="minorHAnsi"/>
          <w:sz w:val="16"/>
          <w:szCs w:val="16"/>
        </w:rPr>
        <w:tab/>
        <w:t>R. Hall (2002) Preliminary Flora Survey and Ground Truthing of Southern CRA Forest Ecosystem Mapping.  (NSW NPWS, Snowy Mountains Region).</w:t>
      </w:r>
    </w:p>
    <w:p w14:paraId="23170F2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37.</w:t>
      </w:r>
      <w:r w:rsidRPr="00F65832">
        <w:rPr>
          <w:rFonts w:cstheme="minorHAnsi"/>
          <w:sz w:val="16"/>
          <w:szCs w:val="16"/>
        </w:rPr>
        <w:tab/>
        <w:t>R. Lembit, N. Skelton (1998) Vegetation survey of Copperhannia, Barton , Dapper &amp; Boginderra Hills Nature Reserves.  (NSW National Parks and Wildlife Service, Central West District).</w:t>
      </w:r>
    </w:p>
    <w:p w14:paraId="46ADCF1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38.</w:t>
      </w:r>
      <w:r w:rsidRPr="00F65832">
        <w:rPr>
          <w:rFonts w:cstheme="minorHAnsi"/>
          <w:sz w:val="16"/>
          <w:szCs w:val="16"/>
        </w:rPr>
        <w:tab/>
        <w:t>DLWC (2002) Vegetation of the Bellata, Gravesend, Horton and Boggabri 1:100 000 Map Sheets, New South Wales.  (NSW Department of Land &amp; Water Conservation).</w:t>
      </w:r>
    </w:p>
    <w:p w14:paraId="14EEA9D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39.</w:t>
      </w:r>
      <w:r w:rsidRPr="00F65832">
        <w:rPr>
          <w:rFonts w:cstheme="minorHAnsi"/>
          <w:sz w:val="16"/>
          <w:szCs w:val="16"/>
        </w:rPr>
        <w:tab/>
        <w:t>M. A. Cameron, P. R. Sheringham, R. J. Hunter, M. Smith (2011) Survey and Mapping of the Vegetation of Bongil Bongil National Park.  (NSW Office Of Environment &amp; Heritage, Sydney).</w:t>
      </w:r>
    </w:p>
    <w:p w14:paraId="22F6094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40.</w:t>
      </w:r>
      <w:r w:rsidRPr="00F65832">
        <w:rPr>
          <w:rFonts w:cstheme="minorHAnsi"/>
          <w:sz w:val="16"/>
          <w:szCs w:val="16"/>
        </w:rPr>
        <w:tab/>
        <w:t>Kendall &amp; Kendall Ecological Services (2000) Vegetation Survey of Boonanghi Nature Reserve. Report to NSW NPWS Port Macquarie.</w:t>
      </w:r>
    </w:p>
    <w:p w14:paraId="53CDB0E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41.</w:t>
      </w:r>
      <w:r w:rsidRPr="00F65832">
        <w:rPr>
          <w:rFonts w:cstheme="minorHAnsi"/>
          <w:sz w:val="16"/>
          <w:szCs w:val="16"/>
        </w:rPr>
        <w:tab/>
        <w:t>Mjadwesch Environmental Service Support (2007) Vegetation Assessment Borenore Karst Conservation Reserve. Unpublished report to DECC.</w:t>
      </w:r>
    </w:p>
    <w:p w14:paraId="15090AF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42.</w:t>
      </w:r>
      <w:r w:rsidRPr="00F65832">
        <w:rPr>
          <w:rFonts w:cstheme="minorHAnsi"/>
          <w:sz w:val="16"/>
          <w:szCs w:val="16"/>
        </w:rPr>
        <w:tab/>
        <w:t>J. T. Hunter, V. H. Hunter, Vegetation of Ironbark Nature Reserve and Bornhardtia Voluntary Conservation Agreement, Northern Tablelands, NSW. Cunninghamia 8, 93–110 (2003).</w:t>
      </w:r>
    </w:p>
    <w:p w14:paraId="16F5F57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43.</w:t>
      </w:r>
      <w:r w:rsidRPr="00F65832">
        <w:rPr>
          <w:rFonts w:cstheme="minorHAnsi"/>
          <w:sz w:val="16"/>
          <w:szCs w:val="16"/>
        </w:rPr>
        <w:tab/>
        <w:t>R. Payne, Vegetation Survey: Cockle Bay Nature Reserve and Additions to Bouddi National Park. Unpublished report for the NSW National Parks and Wildlife Service.  (1997).</w:t>
      </w:r>
    </w:p>
    <w:p w14:paraId="74D7240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44.</w:t>
      </w:r>
      <w:r w:rsidRPr="00F65832">
        <w:rPr>
          <w:rFonts w:cstheme="minorHAnsi"/>
          <w:sz w:val="16"/>
          <w:szCs w:val="16"/>
        </w:rPr>
        <w:tab/>
        <w:t>Biosis Research Pty Ltd (2010) Carrington West Wing Ecology Assessment. Project no: s11916. September 2010 Report for Rio Tinto Coal Australia, Coal &amp; Allied Operations P/L, by Biosis Research P/L.</w:t>
      </w:r>
    </w:p>
    <w:p w14:paraId="7C8F2C0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45.</w:t>
      </w:r>
      <w:r w:rsidRPr="00F65832">
        <w:rPr>
          <w:rFonts w:cstheme="minorHAnsi"/>
          <w:sz w:val="16"/>
          <w:szCs w:val="16"/>
        </w:rPr>
        <w:tab/>
        <w:t>Biosis Research Pty Ltd (2007) Dendrobium Area 3 Species Impact Statement. Project no: s4447. October 2007 Report for BHP Billiton Illawarra Coal, by Biosis Research P/L Wollongong.</w:t>
      </w:r>
    </w:p>
    <w:p w14:paraId="1B9863E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46.</w:t>
      </w:r>
      <w:r w:rsidRPr="00F65832">
        <w:rPr>
          <w:rFonts w:cstheme="minorHAnsi"/>
          <w:sz w:val="16"/>
          <w:szCs w:val="16"/>
        </w:rPr>
        <w:tab/>
        <w:t>Biosis Research Pty Ltd (2003) Assessment of 10 candidate areas nominated as potential compensatory habitat for the F3 to Branxton Link.</w:t>
      </w:r>
    </w:p>
    <w:p w14:paraId="403D75A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47.</w:t>
      </w:r>
      <w:r w:rsidRPr="00F65832">
        <w:rPr>
          <w:rFonts w:cstheme="minorHAnsi"/>
          <w:sz w:val="16"/>
          <w:szCs w:val="16"/>
        </w:rPr>
        <w:tab/>
        <w:t>T. Wade (2012) BRIGALOW OUTLIER : A resource inventory of the Brigalow vegetation -communities west of the Culgoa River. in PROCEEDINGS OF THE AUSTRALIAN RANGELAND SOCIETY; BIENNIAL CONFERENCE, pp 283-284.</w:t>
      </w:r>
    </w:p>
    <w:p w14:paraId="10D74E4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lastRenderedPageBreak/>
        <w:t>48.</w:t>
      </w:r>
      <w:r w:rsidRPr="00F65832">
        <w:rPr>
          <w:rFonts w:cstheme="minorHAnsi"/>
          <w:sz w:val="16"/>
          <w:szCs w:val="16"/>
        </w:rPr>
        <w:tab/>
        <w:t>S. J. Griffith, A Survey of the Vegetation of Broadwater National Park. Unpublished report to the NSW National Parks &amp; Wildlife Service, Grafton.  (1983).</w:t>
      </w:r>
    </w:p>
    <w:p w14:paraId="2EE1CB2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49.</w:t>
      </w:r>
      <w:r w:rsidRPr="00F65832">
        <w:rPr>
          <w:rFonts w:cstheme="minorHAnsi"/>
          <w:sz w:val="16"/>
          <w:szCs w:val="16"/>
        </w:rPr>
        <w:tab/>
        <w:t>S. J. Griffith (1983) A Survey of the Vegetation of Bundjalung National Park.  (University of New England, Armidale).</w:t>
      </w:r>
    </w:p>
    <w:p w14:paraId="273AC80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50.</w:t>
      </w:r>
      <w:r w:rsidRPr="00F65832">
        <w:rPr>
          <w:rFonts w:cstheme="minorHAnsi"/>
          <w:sz w:val="16"/>
          <w:szCs w:val="16"/>
        </w:rPr>
        <w:tab/>
        <w:t>R. Payne (2012) Unublished flora survey data for proposed expansion of Busways depot at 40 Arizona Rd Charmhaven.</w:t>
      </w:r>
    </w:p>
    <w:p w14:paraId="15192F0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51.</w:t>
      </w:r>
      <w:r w:rsidRPr="00F65832">
        <w:rPr>
          <w:rFonts w:cstheme="minorHAnsi"/>
          <w:sz w:val="16"/>
          <w:szCs w:val="16"/>
        </w:rPr>
        <w:tab/>
        <w:t>J. S. Benson, H. Fallding (1979) Vegetation Survey of Brisbane Water National Park and Environs. Report prepared for the N.S.W. National Parks and Wildlife Service.</w:t>
      </w:r>
    </w:p>
    <w:p w14:paraId="022E020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52.</w:t>
      </w:r>
      <w:r w:rsidRPr="00F65832">
        <w:rPr>
          <w:rFonts w:cstheme="minorHAnsi"/>
          <w:sz w:val="16"/>
          <w:szCs w:val="16"/>
        </w:rPr>
        <w:tab/>
        <w:t>S. A. J. Bell (2000) Callicoma Hill, Mt Royal Range: Vegetation Survey to Aid Management of the Hastings River Mouse. Report to NSW National Parks and Wildlife Service.</w:t>
      </w:r>
    </w:p>
    <w:p w14:paraId="3A0F876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53.</w:t>
      </w:r>
      <w:r w:rsidRPr="00F65832">
        <w:rPr>
          <w:rFonts w:cstheme="minorHAnsi"/>
          <w:sz w:val="16"/>
          <w:szCs w:val="16"/>
        </w:rPr>
        <w:tab/>
        <w:t>M. Tozer, The native vegetation of the Cumberland Plain, western Sydney: systematic classification and field identification of communities. Cunninghamia 8, 1-75 (2003).</w:t>
      </w:r>
    </w:p>
    <w:p w14:paraId="00CA464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54.</w:t>
      </w:r>
      <w:r w:rsidRPr="00F65832">
        <w:rPr>
          <w:rFonts w:cstheme="minorHAnsi"/>
          <w:sz w:val="16"/>
          <w:szCs w:val="16"/>
        </w:rPr>
        <w:tab/>
        <w:t>J. T. Hunter (2007) Mapping of significant vegetation communities within Carrai NP and NR. Report to the NSW NPWS.</w:t>
      </w:r>
    </w:p>
    <w:p w14:paraId="6AF5C8D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55.</w:t>
      </w:r>
      <w:r w:rsidRPr="00F65832">
        <w:rPr>
          <w:rFonts w:cstheme="minorHAnsi"/>
          <w:sz w:val="16"/>
          <w:szCs w:val="16"/>
        </w:rPr>
        <w:tab/>
        <w:t>D. Binns, Flora Survey Report - Casino Management Area Northern Region State Forests of New South Wales. Casino management area EIS supporting document No. 7, State Forests, Pennant Hills. .  (1995).</w:t>
      </w:r>
    </w:p>
    <w:p w14:paraId="72268D6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56.</w:t>
      </w:r>
      <w:r w:rsidRPr="00F65832">
        <w:rPr>
          <w:rFonts w:cstheme="minorHAnsi"/>
          <w:sz w:val="16"/>
          <w:szCs w:val="16"/>
        </w:rPr>
        <w:tab/>
        <w:t>P. R. Sheringham et al. (2008) CCA08 - Targeted Vegetation Survey of Floodplains and Lower Slopes on the Far North Coast. A report prepared by the Department of Environment and Climate Change for the Comprehensive Coastal Assessment. NSW Department of Environment and Climate Change, Coffs Harbour.</w:t>
      </w:r>
    </w:p>
    <w:p w14:paraId="4C0CE30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57.</w:t>
      </w:r>
      <w:r w:rsidRPr="00F65832">
        <w:rPr>
          <w:rFonts w:cstheme="minorHAnsi"/>
          <w:sz w:val="16"/>
          <w:szCs w:val="16"/>
        </w:rPr>
        <w:tab/>
        <w:t>R. Payne, Riparian investigation and regional corridor strategy for Gosford, Wyong and Lake Macquarie Local Government Areas. Unpublished Report to Central Coast Community Environmental Network by Ecological Surveys &amp; Management.  (2001).</w:t>
      </w:r>
    </w:p>
    <w:p w14:paraId="256E0ED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58.</w:t>
      </w:r>
      <w:r w:rsidRPr="00F65832">
        <w:rPr>
          <w:rFonts w:cstheme="minorHAnsi"/>
          <w:sz w:val="16"/>
          <w:szCs w:val="16"/>
        </w:rPr>
        <w:tab/>
        <w:t>S. J. Griffith, C. W. Bale, P. Adam, R. G. Wilson, Wallum and related vegetation on the NSW North Coast: Description and phytosociological analysis. Cunninghamia 8, 202-252 (2003).</w:t>
      </w:r>
    </w:p>
    <w:p w14:paraId="0A3CD1C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59.</w:t>
      </w:r>
      <w:r w:rsidRPr="00F65832">
        <w:rPr>
          <w:rFonts w:cstheme="minorHAnsi"/>
          <w:sz w:val="16"/>
          <w:szCs w:val="16"/>
        </w:rPr>
        <w:tab/>
        <w:t>J. P. Wall (2004) Biodiversity Surrogates: Vegetation. A report to the Resource and Conservation Assessment Council for the Nandewar Western Regional Assessment. Project No. Nand06. August 2004. 70 pp. Department of Environment and Conservation. Northern Branch.</w:t>
      </w:r>
    </w:p>
    <w:p w14:paraId="5A49BB6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60.</w:t>
      </w:r>
      <w:r w:rsidRPr="00F65832">
        <w:rPr>
          <w:rFonts w:cstheme="minorHAnsi"/>
          <w:sz w:val="16"/>
          <w:szCs w:val="16"/>
        </w:rPr>
        <w:tab/>
        <w:t>S. Bell, S. Douglas (2002) Clyde River National Park Vegetation Survey. Report to NSW NPWS.</w:t>
      </w:r>
    </w:p>
    <w:p w14:paraId="59A74A0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61.</w:t>
      </w:r>
      <w:r w:rsidRPr="00F65832">
        <w:rPr>
          <w:rFonts w:cstheme="minorHAnsi"/>
          <w:sz w:val="16"/>
          <w:szCs w:val="16"/>
        </w:rPr>
        <w:tab/>
        <w:t>WBM Oceanics Australia (1996) Murwillumbah Management Area EIS Supporting Document No. 1. Flora Report - Murwillumbah Management Area - Northern Region State Forests of New South Wales. Report to State Forests, Pennant Hills.</w:t>
      </w:r>
    </w:p>
    <w:p w14:paraId="01CF4F0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62.</w:t>
      </w:r>
      <w:r w:rsidRPr="00F65832">
        <w:rPr>
          <w:rFonts w:cstheme="minorHAnsi"/>
          <w:sz w:val="16"/>
          <w:szCs w:val="16"/>
        </w:rPr>
        <w:tab/>
        <w:t>A. Rolhauser, J. Thönell, R. Peacock (2009) Extant and Potential Natural Vegetation of Tamworth, Manilla and Cobbadah 1:100,000 Scale Map Sheets, NSW. Appendix 1 – Local Vegetation Community profiles Draft Version 1.1. Unpublished report, NSW DECCW.</w:t>
      </w:r>
    </w:p>
    <w:p w14:paraId="09167AC9" w14:textId="4B52EEAE"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63.</w:t>
      </w:r>
      <w:r w:rsidRPr="00F65832">
        <w:rPr>
          <w:rFonts w:cstheme="minorHAnsi"/>
          <w:sz w:val="16"/>
          <w:szCs w:val="16"/>
        </w:rPr>
        <w:tab/>
        <w:t>Cumberland Ecology (2012) Attachment J: Ecological Impact Assessment for Coalpac Consolidation Project. Final Report to HansenBailey, March 2012.</w:t>
      </w:r>
    </w:p>
    <w:p w14:paraId="3E7124F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64.</w:t>
      </w:r>
      <w:r w:rsidRPr="00F65832">
        <w:rPr>
          <w:rFonts w:cstheme="minorHAnsi"/>
          <w:sz w:val="16"/>
          <w:szCs w:val="16"/>
        </w:rPr>
        <w:tab/>
        <w:t>K. Ismay et al. (2004) Draft Vegetation maps of Coonabarabran, Tambar Springs, Mendooran, Coolah, Cobbora and Gulgong 1:100 000 map sheets. Unpublished data and report.</w:t>
      </w:r>
    </w:p>
    <w:p w14:paraId="15A3440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65.</w:t>
      </w:r>
      <w:r w:rsidRPr="00F65832">
        <w:rPr>
          <w:rFonts w:cstheme="minorHAnsi"/>
          <w:sz w:val="16"/>
          <w:szCs w:val="16"/>
        </w:rPr>
        <w:tab/>
        <w:t>E. Whiting, A limited vegetation survey of Cocoparra National Park and Cocoparra Nature Reserve. The Victorian Naturalist 131, 162-176 (2014).</w:t>
      </w:r>
    </w:p>
    <w:p w14:paraId="33758F3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66.</w:t>
      </w:r>
      <w:r w:rsidRPr="00F65832">
        <w:rPr>
          <w:rFonts w:cstheme="minorHAnsi"/>
          <w:sz w:val="16"/>
          <w:szCs w:val="16"/>
        </w:rPr>
        <w:tab/>
        <w:t>OEH (2012) Vegetation Classification for the Northern Rivers Catchment Management Area of New South Wales. Office of Environment &amp; Heritage, Department of Premier &amp; Cabinet, Sydney South.</w:t>
      </w:r>
    </w:p>
    <w:p w14:paraId="4004268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67.</w:t>
      </w:r>
      <w:r w:rsidRPr="00F65832">
        <w:rPr>
          <w:rFonts w:cstheme="minorHAnsi"/>
          <w:sz w:val="16"/>
          <w:szCs w:val="16"/>
        </w:rPr>
        <w:tab/>
        <w:t>ERM Mitchell McCotter (1996) Bathurst District Vegetation Survey. Unpublished report to NSW NPWS Bathurst District by ERM Mitchell McCotter, Taree.</w:t>
      </w:r>
    </w:p>
    <w:p w14:paraId="7A477C1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68.</w:t>
      </w:r>
      <w:r w:rsidRPr="00F65832">
        <w:rPr>
          <w:rFonts w:cstheme="minorHAnsi"/>
          <w:sz w:val="16"/>
          <w:szCs w:val="16"/>
        </w:rPr>
        <w:tab/>
        <w:t>D. L. Binns, Floristics and vegetation patterns of Coolah Tops, New South Wales. Cunninghamia 5, 233-274 (1997).</w:t>
      </w:r>
    </w:p>
    <w:p w14:paraId="2371214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69.</w:t>
      </w:r>
      <w:r w:rsidRPr="00F65832">
        <w:rPr>
          <w:rFonts w:cstheme="minorHAnsi"/>
          <w:sz w:val="16"/>
          <w:szCs w:val="16"/>
        </w:rPr>
        <w:tab/>
        <w:t>R. Lembit, N. Skelton (1998) Vegetation survey of Copperhannia, Barton , Dapper and Boginderra Hills Nature Reserves. A report to NSW National Parks and Wildlife Service, Central West District, Bathurst. .</w:t>
      </w:r>
    </w:p>
    <w:p w14:paraId="46176CC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70.</w:t>
      </w:r>
      <w:r w:rsidRPr="00F65832">
        <w:rPr>
          <w:rFonts w:cstheme="minorHAnsi"/>
          <w:sz w:val="16"/>
          <w:szCs w:val="16"/>
        </w:rPr>
        <w:tab/>
        <w:t>S. Wilkins, D. Keith, P. Adam, Measuring success: evaluating the restoration of a grassy eucalypt woodland on the Cumberland Plain, Sydney, Australia. Restoration Ecology 11, 489–503 (2003).</w:t>
      </w:r>
    </w:p>
    <w:p w14:paraId="0BB5C88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71.</w:t>
      </w:r>
      <w:r w:rsidRPr="00F65832">
        <w:rPr>
          <w:rFonts w:cstheme="minorHAnsi"/>
          <w:sz w:val="16"/>
          <w:szCs w:val="16"/>
        </w:rPr>
        <w:tab/>
        <w:t>NSW NPWS (1996) Forest ecosystem classification and mapping for Upper and Lower North East CRA Regions. NSW CRA Project Report, RACD, Sydney. NSW National Parks and Wildlife Service.</w:t>
      </w:r>
    </w:p>
    <w:p w14:paraId="57DB4EB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72.</w:t>
      </w:r>
      <w:r w:rsidRPr="00F65832">
        <w:rPr>
          <w:rFonts w:cstheme="minorHAnsi"/>
          <w:sz w:val="16"/>
          <w:szCs w:val="16"/>
        </w:rPr>
        <w:tab/>
        <w:t>S. J. Bell (2009) Vegetation and floristics of Murrurundi Pass &amp; Crawney Pass National Parks, Hunter Valley, New South Wales. Report from Eastcoast Flora Survey to Department of Environment &amp; Climate Change, Scone.</w:t>
      </w:r>
    </w:p>
    <w:p w14:paraId="1366C01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73.</w:t>
      </w:r>
      <w:r w:rsidRPr="00F65832">
        <w:rPr>
          <w:rFonts w:cstheme="minorHAnsi"/>
          <w:sz w:val="16"/>
          <w:szCs w:val="16"/>
        </w:rPr>
        <w:tab/>
        <w:t>M. P. Austin, M. Cawsey (1996) A Preliminary Forest Community Classification for Southeastern NSW. Unpublished report from CSIRO Division of Wildlife &amp; Ecology for NSW National Parks &amp; Wildlife Service.</w:t>
      </w:r>
    </w:p>
    <w:p w14:paraId="67E4A38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74.</w:t>
      </w:r>
      <w:r w:rsidRPr="00F65832">
        <w:rPr>
          <w:rFonts w:cstheme="minorHAnsi"/>
          <w:sz w:val="16"/>
          <w:szCs w:val="16"/>
        </w:rPr>
        <w:tab/>
        <w:t>C. E. Helman (1983) Inventory Analysis of Southern NSW Rainforest Vegetation.  (University of New England, Armidale).</w:t>
      </w:r>
    </w:p>
    <w:p w14:paraId="4963269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75.</w:t>
      </w:r>
      <w:r w:rsidRPr="00F65832">
        <w:rPr>
          <w:rFonts w:cstheme="minorHAnsi"/>
          <w:sz w:val="16"/>
          <w:szCs w:val="16"/>
        </w:rPr>
        <w:tab/>
        <w:t>P. M.F. (1999) Bathurst Copper Butterfly Habitat - Vegetation Survey. An unpublished report to the National Parks and Wildlife Service, Sydney.</w:t>
      </w:r>
    </w:p>
    <w:p w14:paraId="7BCC954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76.</w:t>
      </w:r>
      <w:r w:rsidRPr="00F65832">
        <w:rPr>
          <w:rFonts w:cstheme="minorHAnsi"/>
          <w:sz w:val="16"/>
          <w:szCs w:val="16"/>
        </w:rPr>
        <w:tab/>
        <w:t>CSIRO (1999) Unpublished survey data: Clyde Mountain and environs survey for Japanese Satellite imaging. CSIRO, Canberra.</w:t>
      </w:r>
    </w:p>
    <w:p w14:paraId="7287622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77.</w:t>
      </w:r>
      <w:r w:rsidRPr="00F65832">
        <w:rPr>
          <w:rFonts w:cstheme="minorHAnsi"/>
          <w:sz w:val="16"/>
          <w:szCs w:val="16"/>
        </w:rPr>
        <w:tab/>
        <w:t>CSIRO (1999) Unpublished survey data: Kosciuszko survey sites. CSIRO, Canberra.</w:t>
      </w:r>
    </w:p>
    <w:p w14:paraId="4ECDC6E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78.</w:t>
      </w:r>
      <w:r w:rsidRPr="00F65832">
        <w:rPr>
          <w:rFonts w:cstheme="minorHAnsi"/>
          <w:sz w:val="16"/>
          <w:szCs w:val="16"/>
        </w:rPr>
        <w:tab/>
        <w:t>R. H. Gunn et al. (1969) Lands of the Queanbeyan-Shoalhaven Area, A.C.T. and N.S.W.. Land Research Series No.24, CSIRO Australia Melbourne.</w:t>
      </w:r>
    </w:p>
    <w:p w14:paraId="4753E66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79.</w:t>
      </w:r>
      <w:r w:rsidRPr="00F65832">
        <w:rPr>
          <w:rFonts w:cstheme="minorHAnsi"/>
          <w:sz w:val="16"/>
          <w:szCs w:val="16"/>
        </w:rPr>
        <w:tab/>
        <w:t>M. P. Austin, P. C. Heyligers, Vegetation survey design for conservation: Gradsect sampling of forests in North-eastern New South Wales. Biological Conservation 50, 13-32 (1989).</w:t>
      </w:r>
    </w:p>
    <w:p w14:paraId="78B9F10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80.</w:t>
      </w:r>
      <w:r w:rsidRPr="00F65832">
        <w:rPr>
          <w:rFonts w:cstheme="minorHAnsi"/>
          <w:sz w:val="16"/>
          <w:szCs w:val="16"/>
        </w:rPr>
        <w:tab/>
        <w:t>DEC (2006) Vegetation of the Western Blue Mountains. Unpublished report funded by the Hawkesbury-Nepean Catchment Management Authority. Department of Environment &amp; Conservation, Hurstville.</w:t>
      </w:r>
    </w:p>
    <w:p w14:paraId="105F7E1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81.</w:t>
      </w:r>
      <w:r w:rsidRPr="00F65832">
        <w:rPr>
          <w:rFonts w:cstheme="minorHAnsi"/>
          <w:sz w:val="16"/>
          <w:szCs w:val="16"/>
        </w:rPr>
        <w:tab/>
        <w:t>J. T. Hunter, J. Earl (2002) Vegetation and floristics of Culgoa National park. Unpublished report to NSW National Parks &amp; Wildlife Service, Bourke Area.</w:t>
      </w:r>
    </w:p>
    <w:p w14:paraId="3A742FC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82.</w:t>
      </w:r>
      <w:r w:rsidRPr="00F65832">
        <w:rPr>
          <w:rFonts w:cstheme="minorHAnsi"/>
          <w:sz w:val="16"/>
          <w:szCs w:val="16"/>
        </w:rPr>
        <w:tab/>
        <w:t>J. Cohn, S. Hastings (1994) The Conservation of Native Vegetation Remnants in Southern Hawkesbury City Council Local Government Area. NSW NPWS report to Australian Nature Conservation Agency, Save the Bush Project MZ08.</w:t>
      </w:r>
    </w:p>
    <w:p w14:paraId="165920A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83.</w:t>
      </w:r>
      <w:r w:rsidRPr="00F65832">
        <w:rPr>
          <w:rFonts w:cstheme="minorHAnsi"/>
          <w:sz w:val="16"/>
          <w:szCs w:val="16"/>
        </w:rPr>
        <w:tab/>
        <w:t>B. Chapman, D. Binns (1995) Supporting Document No. 2 - Flora Survey. In: Environmental Impact Statement for Proposed forestry operations in the Walcha-Nundle and Styx River management areas. State Forests of New South Wales, Pennant Hills.</w:t>
      </w:r>
    </w:p>
    <w:p w14:paraId="7446BE8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84.</w:t>
      </w:r>
      <w:r w:rsidRPr="00F65832">
        <w:rPr>
          <w:rFonts w:cstheme="minorHAnsi"/>
          <w:sz w:val="16"/>
          <w:szCs w:val="16"/>
        </w:rPr>
        <w:tab/>
        <w:t>Outhred, A floristic survey of Ku-ring-gai Chase national park. Cunninghamia 1, 313-338 (1985).</w:t>
      </w:r>
    </w:p>
    <w:p w14:paraId="5908E1D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85.</w:t>
      </w:r>
      <w:r w:rsidRPr="00F65832">
        <w:rPr>
          <w:rFonts w:cstheme="minorHAnsi"/>
          <w:sz w:val="16"/>
          <w:szCs w:val="16"/>
        </w:rPr>
        <w:tab/>
        <w:t>P. J. Clarke, D. H. Benson (1986) Vegetation Survey Of Dharug National Park. National Herbarium of NSW Royal Botanic Gardens, Sydney.</w:t>
      </w:r>
    </w:p>
    <w:p w14:paraId="44CBEA9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86.</w:t>
      </w:r>
      <w:r w:rsidRPr="00F65832">
        <w:rPr>
          <w:rFonts w:cstheme="minorHAnsi"/>
          <w:sz w:val="16"/>
          <w:szCs w:val="16"/>
        </w:rPr>
        <w:tab/>
        <w:t>NSW NPWS (1999) Forest Ecosystem Classification and Mapping for Upper and Lower North East CRA Regions. Project NA35/EH. 96 pp.</w:t>
      </w:r>
    </w:p>
    <w:p w14:paraId="5DF275C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87.</w:t>
      </w:r>
      <w:r w:rsidRPr="00F65832">
        <w:rPr>
          <w:rFonts w:cstheme="minorHAnsi"/>
          <w:sz w:val="16"/>
          <w:szCs w:val="16"/>
        </w:rPr>
        <w:tab/>
        <w:t>J. Hunter (2008) Vegetation and Floristics of Dthiniia Dthinnawan Nature Reserve. Unpublished report to NSW National Parks &amp; Wildlife Service.</w:t>
      </w:r>
    </w:p>
    <w:p w14:paraId="399CF02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88.</w:t>
      </w:r>
      <w:r w:rsidRPr="00F65832">
        <w:rPr>
          <w:rFonts w:cstheme="minorHAnsi"/>
          <w:sz w:val="16"/>
          <w:szCs w:val="16"/>
        </w:rPr>
        <w:tab/>
        <w:t>D. Beckers, D. Binns (2000) Vegetation Survey and Mapping Stage 1 Report. Western Regional Assessment Project WRA13. Project undertaken for the Resource and Conservation Assessment Council, Sydney.</w:t>
      </w:r>
    </w:p>
    <w:p w14:paraId="54B56C4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89.</w:t>
      </w:r>
      <w:r w:rsidRPr="00F65832">
        <w:rPr>
          <w:rFonts w:cstheme="minorHAnsi"/>
          <w:sz w:val="16"/>
          <w:szCs w:val="16"/>
        </w:rPr>
        <w:tab/>
        <w:t>P. Smith, J. Smith (2000) Survey of the Duffys Forest vegetation community. Report to NSW NPWS  &amp; Warringah Council. P. &amp; J. Smith Ecological Consultants, Blaxland.</w:t>
      </w:r>
    </w:p>
    <w:p w14:paraId="4F08639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90.</w:t>
      </w:r>
      <w:r w:rsidRPr="00F65832">
        <w:rPr>
          <w:rFonts w:cstheme="minorHAnsi"/>
          <w:sz w:val="16"/>
          <w:szCs w:val="16"/>
        </w:rPr>
        <w:tab/>
        <w:t>M. E. Greenwood (1999) Dungog Vegetation and Biodiversity Study. Prepared on behalf of Dungog Shire Council.</w:t>
      </w:r>
    </w:p>
    <w:p w14:paraId="0FE0A83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91.</w:t>
      </w:r>
      <w:r w:rsidRPr="00F65832">
        <w:rPr>
          <w:rFonts w:cstheme="minorHAnsi"/>
          <w:sz w:val="16"/>
          <w:szCs w:val="16"/>
        </w:rPr>
        <w:tab/>
        <w:t>N. J. Skelton, P. Adam, Beecroft Peninsula Vegetation Survey. Australian Nature Conservation Agency, Canberra.  (1994).</w:t>
      </w:r>
    </w:p>
    <w:p w14:paraId="38A2071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92.</w:t>
      </w:r>
      <w:r w:rsidRPr="00F65832">
        <w:rPr>
          <w:rFonts w:cstheme="minorHAnsi"/>
          <w:sz w:val="16"/>
          <w:szCs w:val="16"/>
        </w:rPr>
        <w:tab/>
        <w:t>N. Taws (1997) Vegetation Survey and Mapping of Jervis Bay Territory. A report to Environment Australia, Canberra.</w:t>
      </w:r>
    </w:p>
    <w:p w14:paraId="3AF6F7A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93.</w:t>
      </w:r>
      <w:r w:rsidRPr="00F65832">
        <w:rPr>
          <w:rFonts w:cstheme="minorHAnsi"/>
          <w:sz w:val="16"/>
          <w:szCs w:val="16"/>
        </w:rPr>
        <w:tab/>
        <w:t>J. Hibberd, N. Taws (1993) The Long Paddock Revisited 15 Years On: A Comparative Study of the Condition and Use of Travelling Stock Reserves in the Southern Tablelands 1977-1993. Unpublished Report for the Nature Conservation Council.</w:t>
      </w:r>
    </w:p>
    <w:p w14:paraId="2F8712D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94.</w:t>
      </w:r>
      <w:r w:rsidRPr="00F65832">
        <w:rPr>
          <w:rFonts w:cstheme="minorHAnsi"/>
          <w:sz w:val="16"/>
          <w:szCs w:val="16"/>
        </w:rPr>
        <w:tab/>
        <w:t>P. J. Clarke et al. (1995) Survey and Assessment of Plant Species and Vegetation Along the Proposed Eastlink Powerline Corridor Between Armidale, New South Wales and Gatton, Queensland. Botany Department, University of New England, Armidale.</w:t>
      </w:r>
    </w:p>
    <w:p w14:paraId="6BEA87C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lastRenderedPageBreak/>
        <w:t>95.</w:t>
      </w:r>
      <w:r w:rsidRPr="00F65832">
        <w:rPr>
          <w:rFonts w:cstheme="minorHAnsi"/>
          <w:sz w:val="16"/>
          <w:szCs w:val="16"/>
        </w:rPr>
        <w:tab/>
        <w:t>D. A. Keith, M. Bedward, Native vegetation of the South East Forests region, Eden, New South Wales. Cunninghamia 6, 1-218 (1999).</w:t>
      </w:r>
    </w:p>
    <w:p w14:paraId="1F68276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96.</w:t>
      </w:r>
      <w:r w:rsidRPr="00F65832">
        <w:rPr>
          <w:rFonts w:cstheme="minorHAnsi"/>
          <w:sz w:val="16"/>
          <w:szCs w:val="16"/>
        </w:rPr>
        <w:tab/>
        <w:t>ELA (2008) Vegetation of Camerons Gorge Nature Reserve and State Conservation Area (Project No. 226-001). June 2008 report by EcoLogical Australia to NSW Dept of Environment &amp; Climate Change, Parks and Wildlife Group, Hunter Region.</w:t>
      </w:r>
    </w:p>
    <w:p w14:paraId="79BB635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97.</w:t>
      </w:r>
      <w:r w:rsidRPr="00F65832">
        <w:rPr>
          <w:rFonts w:cstheme="minorHAnsi"/>
          <w:sz w:val="16"/>
          <w:szCs w:val="16"/>
        </w:rPr>
        <w:tab/>
        <w:t>ELA (2012) Crudine Ridge Wind Farm Part 3A ecological assessment. September 2012 report prepared for Wind Prospect CWP.</w:t>
      </w:r>
    </w:p>
    <w:p w14:paraId="24DFF0A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98.</w:t>
      </w:r>
      <w:r w:rsidRPr="00F65832">
        <w:rPr>
          <w:rFonts w:cstheme="minorHAnsi"/>
          <w:sz w:val="16"/>
          <w:szCs w:val="16"/>
        </w:rPr>
        <w:tab/>
        <w:t>ELA (2015) Vegetation of the Barwon-Darling and Condamine-Balonne floodplain systems of New South Wales: Mapping and survey of plant community types. Report to OEH.</w:t>
      </w:r>
    </w:p>
    <w:p w14:paraId="3E2018E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99.</w:t>
      </w:r>
      <w:r w:rsidRPr="00F65832">
        <w:rPr>
          <w:rFonts w:cstheme="minorHAnsi"/>
          <w:sz w:val="16"/>
          <w:szCs w:val="16"/>
        </w:rPr>
        <w:tab/>
        <w:t>ELA (2011) Sapphire Wind Farm Part 3A Ecological Assessment (Project No. 10SYDECO-0056). September 2011 report prepared by EcoLogical Australia for Wind Prospect CWP.</w:t>
      </w:r>
    </w:p>
    <w:p w14:paraId="70680E6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100.</w:t>
      </w:r>
      <w:r w:rsidRPr="00F65832">
        <w:rPr>
          <w:rFonts w:cstheme="minorHAnsi"/>
          <w:sz w:val="16"/>
          <w:szCs w:val="16"/>
        </w:rPr>
        <w:tab/>
        <w:t>A. York, D. Binns, J. Shields (1991) Flora and fauna assessment in NSW State forests. Survey Guidelines. Procedures for sampling flora and fauna for Environmental Impact Statements. Version  1.1a.</w:t>
      </w:r>
    </w:p>
    <w:p w14:paraId="62FDD0B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101.</w:t>
      </w:r>
      <w:r w:rsidRPr="00F65832">
        <w:rPr>
          <w:rFonts w:cstheme="minorHAnsi"/>
          <w:sz w:val="16"/>
          <w:szCs w:val="16"/>
        </w:rPr>
        <w:tab/>
        <w:t>J. S. Benson, T. C. Hager, The distribution, abundance and habitat of Eucalyptus dunnii (Myrtaceae) (Dunn's White Gum) in New South Wales. Cunninghamia 3, 123-145 (1993).</w:t>
      </w:r>
    </w:p>
    <w:p w14:paraId="3E3C34E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102.</w:t>
      </w:r>
      <w:r w:rsidRPr="00F65832">
        <w:rPr>
          <w:rFonts w:cstheme="minorHAnsi"/>
          <w:sz w:val="16"/>
          <w:szCs w:val="16"/>
        </w:rPr>
        <w:tab/>
        <w:t>M. Porteners (2000) Vegetation Survey of Mullion Range SRA &amp; Wambool, Freemantle, Girralang &amp; Eugowra Nature Reserves. Report for the NSW NPWS.</w:t>
      </w:r>
    </w:p>
    <w:p w14:paraId="26C7300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103.</w:t>
      </w:r>
      <w:r w:rsidRPr="00F65832">
        <w:rPr>
          <w:rFonts w:cstheme="minorHAnsi"/>
          <w:sz w:val="16"/>
          <w:szCs w:val="16"/>
        </w:rPr>
        <w:tab/>
        <w:t>M. Lockwood et al. (1997) Eurobodalla National Park Flora Survey. Johnstone Centre of Parks, Recreation and Heritage Report No. 84. Charles Sturt University, Albury.</w:t>
      </w:r>
    </w:p>
    <w:p w14:paraId="428A64C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104.</w:t>
      </w:r>
      <w:r w:rsidRPr="00F65832">
        <w:rPr>
          <w:rFonts w:cstheme="minorHAnsi"/>
          <w:sz w:val="16"/>
          <w:szCs w:val="16"/>
        </w:rPr>
        <w:tab/>
        <w:t>R. Lembit (1996) Vegetation Survey of Evans Crown Nature Reserve, Unpublished report, NSW National Parks and Wildlife Service, Bathurst.</w:t>
      </w:r>
    </w:p>
    <w:p w14:paraId="5248A67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105.</w:t>
      </w:r>
      <w:r w:rsidRPr="00F65832">
        <w:rPr>
          <w:rFonts w:cstheme="minorHAnsi"/>
          <w:sz w:val="16"/>
          <w:szCs w:val="16"/>
        </w:rPr>
        <w:tab/>
        <w:t>K. Hammill, L. Tasker, C. Barker (2013) The Invisible Mosaic: Fire Regimes in One of NSW's Most Iconic Conservation Areas. Paper presented to NSW Nature Conservation Council 2013 Bushfire Conference.</w:t>
      </w:r>
    </w:p>
    <w:p w14:paraId="482624D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106.</w:t>
      </w:r>
      <w:r w:rsidRPr="00F65832">
        <w:rPr>
          <w:rFonts w:cstheme="minorHAnsi"/>
          <w:sz w:val="16"/>
          <w:szCs w:val="16"/>
        </w:rPr>
        <w:tab/>
        <w:t>R. Payne (2006) SPECIALIST CONSULTANT STUDIES Part 5: Flora Assessment. In RWCorkery&amp;Co P/L,  Somersby Fields Project Report No. 521/04. Ecological Surveys &amp; Management.</w:t>
      </w:r>
    </w:p>
    <w:p w14:paraId="7A5FA27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107.</w:t>
      </w:r>
      <w:r w:rsidRPr="00F65832">
        <w:rPr>
          <w:rFonts w:cstheme="minorHAnsi"/>
          <w:sz w:val="16"/>
          <w:szCs w:val="16"/>
        </w:rPr>
        <w:tab/>
        <w:t>Biosis Research (2012) Foxground and Berry Bypass - Princes Highway Upgrade Environmental Assessment Vol. 2 – Appendix F Technical paper: Terrestrial flora and fauna. NOVEMBER 2012 report for NSW Roads &amp; Maritime Services by Biosis Research P/L.</w:t>
      </w:r>
    </w:p>
    <w:p w14:paraId="41E7C98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108.</w:t>
      </w:r>
      <w:r w:rsidRPr="00F65832">
        <w:rPr>
          <w:rFonts w:cstheme="minorHAnsi"/>
          <w:sz w:val="16"/>
          <w:szCs w:val="16"/>
        </w:rPr>
        <w:tab/>
        <w:t>C. C. Bower (2009) ILLAWARRA COAL - BULLI SEAM OPERATIONS PROJECT - TERRESTRIAL FLORA ASSESSMENT. A FloraSearch report to Illawarra Coal Holdings P/L, presented as 'Appendix E - Terrestrial Flora Assessment' in the EIS for the Bulli Seam Operations project.</w:t>
      </w:r>
    </w:p>
    <w:p w14:paraId="742C13D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109.</w:t>
      </w:r>
      <w:r w:rsidRPr="00F65832">
        <w:rPr>
          <w:rFonts w:cstheme="minorHAnsi"/>
          <w:sz w:val="16"/>
          <w:szCs w:val="16"/>
        </w:rPr>
        <w:tab/>
        <w:t>FloraSearch (2012) Biodiversity Survey and Assessment - Charles Sturt University Orange. September 2012 report prepared for Charles Sturt University.</w:t>
      </w:r>
    </w:p>
    <w:p w14:paraId="5A02155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110.</w:t>
      </w:r>
      <w:r w:rsidRPr="00F65832">
        <w:rPr>
          <w:rFonts w:cstheme="minorHAnsi"/>
          <w:sz w:val="16"/>
          <w:szCs w:val="16"/>
        </w:rPr>
        <w:tab/>
        <w:t>L. Hill, T. Peake (2007) The Vegetation of Ferntree Gully Reserve. Report to the Ferntree Gully Trust.</w:t>
      </w:r>
    </w:p>
    <w:p w14:paraId="1CF99CB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111.</w:t>
      </w:r>
      <w:r w:rsidRPr="00F65832">
        <w:rPr>
          <w:rFonts w:cstheme="minorHAnsi"/>
          <w:sz w:val="16"/>
          <w:szCs w:val="16"/>
        </w:rPr>
        <w:tab/>
        <w:t>R. S. Lembit (2000) Vegetation survey of Garigal National Park: Middle Harbour Creek and Bantry Bay. Report to NSW National Parks and Wildlife Service. Gingra Ecological Surveys, Canterbury.</w:t>
      </w:r>
    </w:p>
    <w:p w14:paraId="2EFE313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112.</w:t>
      </w:r>
      <w:r w:rsidRPr="00F65832">
        <w:rPr>
          <w:rFonts w:cstheme="minorHAnsi"/>
          <w:sz w:val="16"/>
          <w:szCs w:val="16"/>
        </w:rPr>
        <w:tab/>
        <w:t>P. R. Sheringham, J. M. Sanders (1993) Vegetation survey of Garigal National Park and surrounding Crown lands. Unpublished report. NSW National Parks and Wildlife Service, Hurstville.</w:t>
      </w:r>
    </w:p>
    <w:p w14:paraId="68B1B8F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113.</w:t>
      </w:r>
      <w:r w:rsidRPr="00F65832">
        <w:rPr>
          <w:rFonts w:cstheme="minorHAnsi"/>
          <w:sz w:val="16"/>
          <w:szCs w:val="16"/>
        </w:rPr>
        <w:tab/>
        <w:t>A. M. Rowell (1996) A Study of the Native Grasslands of the Monaro District. Report to the NSW National Parks and Wildlife Service and the Department of Environment, Land and Planning.</w:t>
      </w:r>
    </w:p>
    <w:p w14:paraId="0511638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114.</w:t>
      </w:r>
      <w:r w:rsidRPr="00F65832">
        <w:rPr>
          <w:rFonts w:cstheme="minorHAnsi"/>
          <w:sz w:val="16"/>
          <w:szCs w:val="16"/>
        </w:rPr>
        <w:tab/>
        <w:t>S. Prober, K. Thiele, Conservation of the grassy white box woodlands: Relative contributions of size and disturbance to floristic composition and diversity of remnants. Australian Journal of Botany 43, 349-366 (1995).</w:t>
      </w:r>
    </w:p>
    <w:p w14:paraId="0723E15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115.</w:t>
      </w:r>
      <w:r w:rsidRPr="00F65832">
        <w:rPr>
          <w:rFonts w:cstheme="minorHAnsi"/>
          <w:sz w:val="16"/>
          <w:szCs w:val="16"/>
        </w:rPr>
        <w:tab/>
        <w:t>N. NPWS (2000) Biodiversity Study for the Georges River Catchment. Volume  1: Native Vegetation. Background study for Stage 2 of the Georges River Catchment Regional Environmental Plan, prepared for Department of Urban Affairs &amp; Planning by NSW NPWS, Hurstville.</w:t>
      </w:r>
    </w:p>
    <w:p w14:paraId="0687F83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116.</w:t>
      </w:r>
      <w:r w:rsidRPr="00F65832">
        <w:rPr>
          <w:rFonts w:cstheme="minorHAnsi"/>
          <w:sz w:val="16"/>
          <w:szCs w:val="16"/>
        </w:rPr>
        <w:tab/>
        <w:t>P. M.F. (2009) Vegetation survey of the Gerara addition to Ledknapper Nature Reserve. Report to the Department of Environment and Climate Change. Marianne Porteners Environmental Consulting, Sydney.</w:t>
      </w:r>
    </w:p>
    <w:p w14:paraId="294AC96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117.</w:t>
      </w:r>
      <w:r w:rsidRPr="00F65832">
        <w:rPr>
          <w:rFonts w:cstheme="minorHAnsi"/>
          <w:sz w:val="16"/>
          <w:szCs w:val="16"/>
        </w:rPr>
        <w:tab/>
        <w:t>G. Watson, G. Elks, A. Smith (2000) Guy Fawkes River National Park Vegetation Communities. Report by austeco Environmental Consultants to NSW National Parks &amp; Wildlife Service, Glen Innes.</w:t>
      </w:r>
    </w:p>
    <w:p w14:paraId="351E13D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118.</w:t>
      </w:r>
      <w:r w:rsidRPr="00F65832">
        <w:rPr>
          <w:rFonts w:cstheme="minorHAnsi"/>
          <w:sz w:val="16"/>
          <w:szCs w:val="16"/>
        </w:rPr>
        <w:tab/>
        <w:t>GHD (2015) Gee Gee Bridge replacement terrestrial and aquatic ecological assessment. Report prepared for Wakool Shire Council.</w:t>
      </w:r>
    </w:p>
    <w:p w14:paraId="5DEC169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119.</w:t>
      </w:r>
      <w:r w:rsidRPr="00F65832">
        <w:rPr>
          <w:rFonts w:cstheme="minorHAnsi"/>
          <w:sz w:val="16"/>
          <w:szCs w:val="16"/>
        </w:rPr>
        <w:tab/>
        <w:t>GHD (2011) Hawsons Magnetite Iron Ore Project – Mine Pre-Feasibility Study. An unpublished report for Carpentaria Exploration Ltd.</w:t>
      </w:r>
    </w:p>
    <w:p w14:paraId="452C7A5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120.</w:t>
      </w:r>
      <w:r w:rsidRPr="00F65832">
        <w:rPr>
          <w:rFonts w:cstheme="minorHAnsi"/>
          <w:sz w:val="16"/>
          <w:szCs w:val="16"/>
        </w:rPr>
        <w:tab/>
        <w:t>P. S. Sheringham, J. T. Hunter, Vegetation and floristics of Gibraltar Range National Park. Unpublished report prepared for NSW National Parks and Wildlife Service, Glen Innes.  (2002).</w:t>
      </w:r>
    </w:p>
    <w:p w14:paraId="565F799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121.</w:t>
      </w:r>
      <w:r w:rsidRPr="00F65832">
        <w:rPr>
          <w:rFonts w:cstheme="minorHAnsi"/>
          <w:sz w:val="16"/>
          <w:szCs w:val="16"/>
        </w:rPr>
        <w:tab/>
        <w:t>J. Hunter, P. R. Sheringham, Vegetation and floristic diversity in Gibraltar Range and part of Washpool National Parks, New South Wales. John Hunter &amp; Paul Sheringham. Cunninghamia 10, 439-474 (2008).</w:t>
      </w:r>
    </w:p>
    <w:p w14:paraId="27C838A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122.</w:t>
      </w:r>
      <w:r w:rsidRPr="00F65832">
        <w:rPr>
          <w:rFonts w:cstheme="minorHAnsi"/>
          <w:sz w:val="16"/>
          <w:szCs w:val="16"/>
        </w:rPr>
        <w:tab/>
        <w:t>M. Porteners, Vegetation survey of Ginghet Nature Reserve (former property "Wyninebah". Unpublished report to NPWS Northern Plains Region, Narrabri.  (2010).</w:t>
      </w:r>
    </w:p>
    <w:p w14:paraId="4731106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123.</w:t>
      </w:r>
      <w:r w:rsidRPr="00F65832">
        <w:rPr>
          <w:rFonts w:cstheme="minorHAnsi"/>
          <w:sz w:val="16"/>
          <w:szCs w:val="16"/>
        </w:rPr>
        <w:tab/>
        <w:t>J. R. Dodson, P. G. Kodela, C. A. Myers, Vegetation survey of the Tantawangalo research catchments in the Eden forestry region, New South Wales. Forest Resources Series No.4, Forestry Commission of New South Wales, Sydney.  (1988).</w:t>
      </w:r>
    </w:p>
    <w:p w14:paraId="404EA3F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124.</w:t>
      </w:r>
      <w:r w:rsidRPr="00F65832">
        <w:rPr>
          <w:rFonts w:cstheme="minorHAnsi"/>
          <w:sz w:val="16"/>
          <w:szCs w:val="16"/>
        </w:rPr>
        <w:tab/>
        <w:t>S. A. J. Bell (1998) Glenrock SRA and Awabakal NR Vegetation Survey: A Fire Management Document. Report to NSW National Parks &amp; Wildlife Service.</w:t>
      </w:r>
    </w:p>
    <w:p w14:paraId="23F6350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125.</w:t>
      </w:r>
      <w:r w:rsidRPr="00F65832">
        <w:rPr>
          <w:rFonts w:cstheme="minorHAnsi"/>
          <w:sz w:val="16"/>
          <w:szCs w:val="16"/>
        </w:rPr>
        <w:tab/>
        <w:t>M. F. Porteners (1997) Vegetation survey of Goobang National Park. Unpublished Report to the NSW NPWS.</w:t>
      </w:r>
    </w:p>
    <w:p w14:paraId="375DC4C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126.</w:t>
      </w:r>
      <w:r w:rsidRPr="00F65832">
        <w:rPr>
          <w:rFonts w:cstheme="minorHAnsi"/>
          <w:sz w:val="16"/>
          <w:szCs w:val="16"/>
        </w:rPr>
        <w:tab/>
        <w:t>D. Beckers, D. Binns, Vegetation Survey and Mapping Stage 1 Report. Western Regional Assessment Project WRA13. Project undertaken for the Resource and Conservation Assessment Council, Sydney.  (2000).</w:t>
      </w:r>
    </w:p>
    <w:p w14:paraId="2353FC9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127.</w:t>
      </w:r>
      <w:r w:rsidRPr="00F65832">
        <w:rPr>
          <w:rFonts w:cstheme="minorHAnsi"/>
          <w:sz w:val="16"/>
          <w:szCs w:val="16"/>
        </w:rPr>
        <w:tab/>
        <w:t>H. Washington (2001) Gardens of Stone National Park, Vegetation Survey, NSW National Parks and Wildlife Service Unpublished report.</w:t>
      </w:r>
    </w:p>
    <w:p w14:paraId="680CDF1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128.</w:t>
      </w:r>
      <w:r w:rsidRPr="00F65832">
        <w:rPr>
          <w:rFonts w:cstheme="minorHAnsi"/>
          <w:sz w:val="16"/>
          <w:szCs w:val="16"/>
        </w:rPr>
        <w:tab/>
        <w:t>S. A. J. Bell (2004) The Natural Vegetation of the Gosford Local Government Area, Central Coast, New South Wales: Part 1 Technical Report and Part 2 Vegetation Community Profiles. Version 2.0 Report to Gosford City Council by Eastcoast Flora Surveys.</w:t>
      </w:r>
    </w:p>
    <w:p w14:paraId="50D7CA8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129.</w:t>
      </w:r>
      <w:r w:rsidRPr="00F65832">
        <w:rPr>
          <w:rFonts w:cstheme="minorHAnsi"/>
          <w:sz w:val="16"/>
          <w:szCs w:val="16"/>
        </w:rPr>
        <w:tab/>
        <w:t>S. A. J. Bell, M. Stables, Floristic variability, distribution and an extension of range for the endangered Pittwater Spotted Gum Forest, Central Coast, New South Wales. Cunninghamia 12, 143-152 (2012).</w:t>
      </w:r>
    </w:p>
    <w:p w14:paraId="01816DF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130.</w:t>
      </w:r>
      <w:r w:rsidRPr="00F65832">
        <w:rPr>
          <w:rFonts w:cstheme="minorHAnsi"/>
          <w:sz w:val="16"/>
          <w:szCs w:val="16"/>
        </w:rPr>
        <w:tab/>
        <w:t>S. Bell (1995) Flora and Fauna Assessments for Proposed Fuel Management Burns- Goulburn River National Park. 5 unpublished reports for the NSW National Parks and Wildlife Service.</w:t>
      </w:r>
    </w:p>
    <w:p w14:paraId="5D647D2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131.</w:t>
      </w:r>
      <w:r w:rsidRPr="00F65832">
        <w:rPr>
          <w:rFonts w:cstheme="minorHAnsi"/>
          <w:sz w:val="16"/>
          <w:szCs w:val="16"/>
        </w:rPr>
        <w:tab/>
        <w:t>J. T. Hunter, P. J. Clarke, The vegetation of granitic outcrop communities on the New England Batholith of eastern Australia. Cunninghamia 5 (3): 547-6. Cunninghamia 5, 547-618 (1998).</w:t>
      </w:r>
    </w:p>
    <w:p w14:paraId="7322855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132.</w:t>
      </w:r>
      <w:r w:rsidRPr="00F65832">
        <w:rPr>
          <w:rFonts w:cstheme="minorHAnsi"/>
          <w:sz w:val="16"/>
          <w:szCs w:val="16"/>
        </w:rPr>
        <w:tab/>
        <w:t>G. Cannon et al. (2002) Vegetation of the Bellata, Gravesend, Horton and Boggabri 1:100 000 Map Sheets, New South Wales. 2002. Internal Report, NSW Department of Land &amp; Water Conservation.</w:t>
      </w:r>
    </w:p>
    <w:p w14:paraId="0E61E15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133.</w:t>
      </w:r>
      <w:r w:rsidRPr="00F65832">
        <w:rPr>
          <w:rFonts w:cstheme="minorHAnsi"/>
          <w:sz w:val="16"/>
          <w:szCs w:val="16"/>
        </w:rPr>
        <w:tab/>
        <w:t>N. NPWS (1997) Fauna and flora survey of Gundabooka National Park November 1997. Unpublished report NPWS Bourke.</w:t>
      </w:r>
    </w:p>
    <w:p w14:paraId="5C0EFAA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134.</w:t>
      </w:r>
      <w:r w:rsidRPr="00F65832">
        <w:rPr>
          <w:rFonts w:cstheme="minorHAnsi"/>
          <w:sz w:val="16"/>
          <w:szCs w:val="16"/>
        </w:rPr>
        <w:tab/>
        <w:t>M. Westbrooke et al. (2001) The Vegetation of Gundabooka National Park, Western NSW.</w:t>
      </w:r>
    </w:p>
    <w:p w14:paraId="45B2EB6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135.</w:t>
      </w:r>
      <w:r w:rsidRPr="00F65832">
        <w:rPr>
          <w:rFonts w:cstheme="minorHAnsi"/>
          <w:sz w:val="16"/>
          <w:szCs w:val="16"/>
        </w:rPr>
        <w:tab/>
        <w:t>M. Fisher, K. Ryan, R. Lembit, The natural vegetation of the Burragorang 1:100 000 map sheet. Cunninghamia 4, 143-215 (1995).</w:t>
      </w:r>
    </w:p>
    <w:p w14:paraId="7BFCB4B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136.</w:t>
      </w:r>
      <w:r w:rsidRPr="00F65832">
        <w:rPr>
          <w:rFonts w:cstheme="minorHAnsi"/>
          <w:sz w:val="16"/>
          <w:szCs w:val="16"/>
        </w:rPr>
        <w:tab/>
        <w:t>A. McCauley (2006) Vegetation Survey and Mapping of the Hunter, Central and Lower North Coast Region of NSW. A report prepared for the Hunter-Central Rivers Catchment Management Authority by the HCCREMS team at the Environment Division of Hunter Councils Inc., NSW.</w:t>
      </w:r>
    </w:p>
    <w:p w14:paraId="28AEA1F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137.</w:t>
      </w:r>
      <w:r w:rsidRPr="00F65832">
        <w:rPr>
          <w:rFonts w:cstheme="minorHAnsi"/>
          <w:sz w:val="16"/>
          <w:szCs w:val="16"/>
        </w:rPr>
        <w:tab/>
        <w:t>R. Payne (2003) Umina Coastal Sandplain Woodland survey - Hillview Street, Umina. Unpublished Report to Gosford City Council by Ecological Surveys &amp; Management.</w:t>
      </w:r>
    </w:p>
    <w:p w14:paraId="4E88120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lastRenderedPageBreak/>
        <w:t>138.</w:t>
      </w:r>
      <w:r w:rsidRPr="00F65832">
        <w:rPr>
          <w:rFonts w:cstheme="minorHAnsi"/>
          <w:sz w:val="16"/>
          <w:szCs w:val="16"/>
        </w:rPr>
        <w:tab/>
        <w:t>DECC (2008) The Native Vegetation of the Putty Valley. Report to the Hawkesbury Nepean Catchment Management Authority by Department of Environment and Climate Change, Hurstville.</w:t>
      </w:r>
    </w:p>
    <w:p w14:paraId="5528E1E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139.</w:t>
      </w:r>
      <w:r w:rsidRPr="00F65832">
        <w:rPr>
          <w:rFonts w:cstheme="minorHAnsi"/>
          <w:sz w:val="16"/>
          <w:szCs w:val="16"/>
        </w:rPr>
        <w:tab/>
        <w:t>Biosis Research Pty Ltd (1997) Technical Paper 8, Flora and Fauna. In: Proposal for a Second Sydney Airport at Badgerys Creek or Holsworthy Military Area by PPK Environment and Infrastructure.</w:t>
      </w:r>
    </w:p>
    <w:p w14:paraId="1C6F0D5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140.</w:t>
      </w:r>
      <w:r w:rsidRPr="00F65832">
        <w:rPr>
          <w:rFonts w:cstheme="minorHAnsi"/>
          <w:sz w:val="16"/>
          <w:szCs w:val="16"/>
        </w:rPr>
        <w:tab/>
        <w:t>K. French, B. Pellow, M. Henderson, Vegetation of the Holsworthy Military Area. Cunninghamia 6(4); 893-940. Cunninghamia 6, 893-940 (2000).</w:t>
      </w:r>
    </w:p>
    <w:p w14:paraId="6B5FCC2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141.</w:t>
      </w:r>
      <w:r w:rsidRPr="00F65832">
        <w:rPr>
          <w:rFonts w:cstheme="minorHAnsi"/>
          <w:sz w:val="16"/>
          <w:szCs w:val="16"/>
        </w:rPr>
        <w:tab/>
        <w:t>R. Lembit (2003) Hornsby Shire Council Endangered Ecological Community Mapping Project. Report to Council by Gingra Ecological Consultants, Campsie.</w:t>
      </w:r>
    </w:p>
    <w:p w14:paraId="5528A0B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142.</w:t>
      </w:r>
      <w:r w:rsidRPr="00F65832">
        <w:rPr>
          <w:rFonts w:cstheme="minorHAnsi"/>
          <w:sz w:val="16"/>
          <w:szCs w:val="16"/>
        </w:rPr>
        <w:tab/>
        <w:t>T. C. Peake (2006) The vegetation of the Central Hunter Valley, New South Wales: a report on the findings of the Hunter Remnant Vegetation Project, Hunter–Central Rivers Catchment Management Authority, Paterson.</w:t>
      </w:r>
    </w:p>
    <w:p w14:paraId="12AA08D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143.</w:t>
      </w:r>
      <w:r w:rsidRPr="00F65832">
        <w:rPr>
          <w:rFonts w:cstheme="minorHAnsi"/>
          <w:sz w:val="16"/>
          <w:szCs w:val="16"/>
        </w:rPr>
        <w:tab/>
        <w:t>ecobiological (2012) Vegetation Mapping and Monitoring. Final Report. Hunter Wetlands National Park - Tomago Precinct. Report to NSW National Parks &amp; Wildlife Service.</w:t>
      </w:r>
    </w:p>
    <w:p w14:paraId="2020CAD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144.</w:t>
      </w:r>
      <w:r w:rsidRPr="00F65832">
        <w:rPr>
          <w:rFonts w:cstheme="minorHAnsi"/>
          <w:sz w:val="16"/>
          <w:szCs w:val="16"/>
        </w:rPr>
        <w:tab/>
        <w:t>N. NPWS (2002) Native Vegetation of the Illawarra Escarpment and Coastal Plain - Bioregional Assessment Study Part I. NSW NPWS, Hurstville.</w:t>
      </w:r>
    </w:p>
    <w:p w14:paraId="251335B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145.</w:t>
      </w:r>
      <w:r w:rsidRPr="00F65832">
        <w:rPr>
          <w:rFonts w:cstheme="minorHAnsi"/>
          <w:sz w:val="16"/>
          <w:szCs w:val="16"/>
        </w:rPr>
        <w:tab/>
        <w:t>State Forests (1997) Compilation and Validation of State Forests Flora Data – Eden CRA Region. A report undertaken for the NSW CRA/RFA Steering Committee, Project Number NE03/EH.</w:t>
      </w:r>
    </w:p>
    <w:p w14:paraId="6D004E2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146.</w:t>
      </w:r>
      <w:r w:rsidRPr="00F65832">
        <w:rPr>
          <w:rFonts w:cstheme="minorHAnsi"/>
          <w:sz w:val="16"/>
          <w:szCs w:val="16"/>
        </w:rPr>
        <w:tab/>
        <w:t>M. Porteners (2001) Vegetation Survey of Ingalba, Big Bush and Pucawan Nature Reserves. Unpublished report to the NSW National Parks &amp; Widlife Service, Riverina Region. 2001.</w:t>
      </w:r>
    </w:p>
    <w:p w14:paraId="3FC2E92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147.</w:t>
      </w:r>
      <w:r w:rsidRPr="00F65832">
        <w:rPr>
          <w:rFonts w:cstheme="minorHAnsi"/>
          <w:sz w:val="16"/>
          <w:szCs w:val="16"/>
        </w:rPr>
        <w:tab/>
        <w:t>S. Bell (2001) Survey and assessment of Angophora inopina in the Lower Hunter and Central Coast. Report to NSW NPWS Threatened Species Unit, Central Directorate.</w:t>
      </w:r>
    </w:p>
    <w:p w14:paraId="3376BBC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148.</w:t>
      </w:r>
      <w:r w:rsidRPr="00F65832">
        <w:rPr>
          <w:rFonts w:cstheme="minorHAnsi"/>
          <w:sz w:val="16"/>
          <w:szCs w:val="16"/>
        </w:rPr>
        <w:tab/>
        <w:t>R. Hall (2002) Preliminary Flora Survey and Ground Truthing of Southern CRA Forest Ecosystem Mapping. NSW NPWS, Snowy Mountains Region.</w:t>
      </w:r>
    </w:p>
    <w:p w14:paraId="6D0DC55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149.</w:t>
      </w:r>
      <w:r w:rsidRPr="00F65832">
        <w:rPr>
          <w:rFonts w:cstheme="minorHAnsi"/>
          <w:sz w:val="16"/>
          <w:szCs w:val="16"/>
        </w:rPr>
        <w:tab/>
        <w:t>F. D. Fanning, S. S. Clark (1991) Flora and fauna survey of Jingo Creek catchment, Nullica State Forest, Eden region. Forest Resource Series No.14, Forestry Commission of NSW, Sydney.</w:t>
      </w:r>
    </w:p>
    <w:p w14:paraId="445949F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150.</w:t>
      </w:r>
      <w:r w:rsidRPr="00F65832">
        <w:rPr>
          <w:rFonts w:cstheme="minorHAnsi"/>
          <w:sz w:val="16"/>
          <w:szCs w:val="16"/>
        </w:rPr>
        <w:tab/>
        <w:t>K. Mills (2002) The Vegetation of Joadja Nature Reserve. Unpublished report to South Coast Region, NSW National Parks and Wildlife Service.</w:t>
      </w:r>
    </w:p>
    <w:p w14:paraId="30785A9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151.</w:t>
      </w:r>
      <w:r w:rsidRPr="00F65832">
        <w:rPr>
          <w:rFonts w:cstheme="minorHAnsi"/>
          <w:sz w:val="16"/>
          <w:szCs w:val="16"/>
        </w:rPr>
        <w:tab/>
        <w:t>RACAC (1995) Joint Old Growth Forests Project. Working Papers Vol.3. Field Surveys to Identify Old Growth Forest. NSW Government, Sydney.</w:t>
      </w:r>
    </w:p>
    <w:p w14:paraId="1437E0A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152.</w:t>
      </w:r>
      <w:r w:rsidRPr="00F65832">
        <w:rPr>
          <w:rFonts w:cstheme="minorHAnsi"/>
          <w:sz w:val="16"/>
          <w:szCs w:val="16"/>
        </w:rPr>
        <w:tab/>
        <w:t>J. Hunter (2012) Vegetation and Floristics of the Warialda North (Warialda SCA) &amp; South (Warialda NP). A Report to OEH.</w:t>
      </w:r>
    </w:p>
    <w:p w14:paraId="3EB1DD9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153.</w:t>
      </w:r>
      <w:r w:rsidRPr="00F65832">
        <w:rPr>
          <w:rFonts w:cstheme="minorHAnsi"/>
          <w:sz w:val="16"/>
          <w:szCs w:val="16"/>
        </w:rPr>
        <w:tab/>
        <w:t>J. T. Hunter (2005) Unpublished flora survey data for proposed Woodburn to Ballina Pacific Highway upgrade by NSW RTA, subcontracted to Geolyse PL.</w:t>
      </w:r>
    </w:p>
    <w:p w14:paraId="488F379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154.</w:t>
      </w:r>
      <w:r w:rsidRPr="00F65832">
        <w:rPr>
          <w:rFonts w:cstheme="minorHAnsi"/>
          <w:sz w:val="16"/>
          <w:szCs w:val="16"/>
        </w:rPr>
        <w:tab/>
        <w:t>J. T. Hunter (2010) Vegetation and Floristics of Barwon Nature Reserve. Unpublished report to NSW National Parks &amp; Wildlife Service, Narrabri.</w:t>
      </w:r>
    </w:p>
    <w:p w14:paraId="39552D4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155.</w:t>
      </w:r>
      <w:r w:rsidRPr="00F65832">
        <w:rPr>
          <w:rFonts w:cstheme="minorHAnsi"/>
          <w:sz w:val="16"/>
          <w:szCs w:val="16"/>
        </w:rPr>
        <w:tab/>
        <w:t>J. T. Hunter (2009) Vegetation and Floristics of Berrygill Aboriginal Area. Unpublished report to NSW National Parks &amp; Wildlife Service, Narrabri. .</w:t>
      </w:r>
    </w:p>
    <w:p w14:paraId="13B6827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156.</w:t>
      </w:r>
      <w:r w:rsidRPr="00F65832">
        <w:rPr>
          <w:rFonts w:cstheme="minorHAnsi"/>
          <w:sz w:val="16"/>
          <w:szCs w:val="16"/>
        </w:rPr>
        <w:tab/>
        <w:t>J. T. Hunter (2008) Vegetation and Floristics of Biddon State Conservation Area. A Report to the NSW NPWS.</w:t>
      </w:r>
    </w:p>
    <w:p w14:paraId="5BB8C7C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157.</w:t>
      </w:r>
      <w:r w:rsidRPr="00F65832">
        <w:rPr>
          <w:rFonts w:cstheme="minorHAnsi"/>
          <w:sz w:val="16"/>
          <w:szCs w:val="16"/>
        </w:rPr>
        <w:tab/>
        <w:t>J. T. Hunter (2009) Vegetation and Floristics of Bullala National Park. A Report to the NSW NPWS.</w:t>
      </w:r>
    </w:p>
    <w:p w14:paraId="5AD428D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158.</w:t>
      </w:r>
      <w:r w:rsidRPr="00F65832">
        <w:rPr>
          <w:rFonts w:cstheme="minorHAnsi"/>
          <w:sz w:val="16"/>
          <w:szCs w:val="16"/>
        </w:rPr>
        <w:tab/>
        <w:t>J. T. Hunter (2006) Vegetation and floristics of Boronga, Boomi and Boomi West Nature Reserves. Report to NSW Parks and Wildlife Service, Narrabri.  .</w:t>
      </w:r>
    </w:p>
    <w:p w14:paraId="1830290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159.</w:t>
      </w:r>
      <w:r w:rsidRPr="00F65832">
        <w:rPr>
          <w:rFonts w:cstheme="minorHAnsi"/>
          <w:sz w:val="16"/>
          <w:szCs w:val="16"/>
        </w:rPr>
        <w:tab/>
        <w:t>J. T. Hunter (2008) Vegetation and Floristics of Bobbiwaa State Conservation Area. A Report to the NSW NPWS.</w:t>
      </w:r>
    </w:p>
    <w:p w14:paraId="0AA3F39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160.</w:t>
      </w:r>
      <w:r w:rsidRPr="00F65832">
        <w:rPr>
          <w:rFonts w:cstheme="minorHAnsi"/>
          <w:sz w:val="16"/>
          <w:szCs w:val="16"/>
        </w:rPr>
        <w:tab/>
        <w:t>J. T. Hunter (2006) Vegetation and floristics of Brigalow Park and Claremont Nature Reserves. Report to NSW National Parks and Wildlife Service, Narrabri.</w:t>
      </w:r>
    </w:p>
    <w:p w14:paraId="4EC4210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161.</w:t>
      </w:r>
      <w:r w:rsidRPr="00F65832">
        <w:rPr>
          <w:rFonts w:cstheme="minorHAnsi"/>
          <w:sz w:val="16"/>
          <w:szCs w:val="16"/>
        </w:rPr>
        <w:tab/>
        <w:t>J. T. Hunter (1999) Vegetation and floristics of the Bald Rock and Boonoo Boonoo National Parks. Unpublished report to the New South Wales National Parks and Wildlife Service.</w:t>
      </w:r>
    </w:p>
    <w:p w14:paraId="5534B09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162.</w:t>
      </w:r>
      <w:r w:rsidRPr="00F65832">
        <w:rPr>
          <w:rFonts w:cstheme="minorHAnsi"/>
          <w:sz w:val="16"/>
          <w:szCs w:val="16"/>
        </w:rPr>
        <w:tab/>
        <w:t>J. T. Hunter, Vegetation of Basket Swamp National Park, Northern Tablelands, New South Wales. Cunninghamia 8, 453–466 (2004).</w:t>
      </w:r>
    </w:p>
    <w:p w14:paraId="6168360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163.</w:t>
      </w:r>
      <w:r w:rsidRPr="00F65832">
        <w:rPr>
          <w:rFonts w:cstheme="minorHAnsi"/>
          <w:sz w:val="16"/>
          <w:szCs w:val="16"/>
        </w:rPr>
        <w:tab/>
        <w:t>J. T. Hunter (2006) Vegetation and floristics of Budelah Nature Reserve. Report to NSW National Parks and Wildlife Service, Narrabri.</w:t>
      </w:r>
    </w:p>
    <w:p w14:paraId="75EE615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164.</w:t>
      </w:r>
      <w:r w:rsidRPr="00F65832">
        <w:rPr>
          <w:rFonts w:cstheme="minorHAnsi"/>
          <w:sz w:val="16"/>
          <w:szCs w:val="16"/>
        </w:rPr>
        <w:tab/>
        <w:t>J. T. Hunter (2008) Vegetation and Floristics of Bullawa Creek State Conservation Area. Unpublished report to NSW National Parks &amp; Wildlife Service, Narrabri.</w:t>
      </w:r>
    </w:p>
    <w:p w14:paraId="551957E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165.</w:t>
      </w:r>
      <w:r w:rsidRPr="00F65832">
        <w:rPr>
          <w:rFonts w:cstheme="minorHAnsi"/>
          <w:sz w:val="16"/>
          <w:szCs w:val="16"/>
        </w:rPr>
        <w:tab/>
        <w:t>J. T. Hunter (2008) Vegetation and Floristics of Barayamal National Park. A Report to the NSW NPWS.</w:t>
      </w:r>
    </w:p>
    <w:p w14:paraId="484DA77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166.</w:t>
      </w:r>
      <w:r w:rsidRPr="00F65832">
        <w:rPr>
          <w:rFonts w:cstheme="minorHAnsi"/>
          <w:sz w:val="16"/>
          <w:szCs w:val="16"/>
        </w:rPr>
        <w:tab/>
        <w:t>J. T. Hunter (2006) Vegetation and Floristics of Careunga Nature Reserve. A Report to the NSW NPWS.</w:t>
      </w:r>
    </w:p>
    <w:p w14:paraId="661E275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167.</w:t>
      </w:r>
      <w:r w:rsidRPr="00F65832">
        <w:rPr>
          <w:rFonts w:cstheme="minorHAnsi"/>
          <w:sz w:val="16"/>
          <w:szCs w:val="16"/>
        </w:rPr>
        <w:tab/>
        <w:t>J. T. Hunter (2000) Vegetation and floristics of Mt Canobolas State Recreation Area. Report to NSW National Parks and Wildlife Service.</w:t>
      </w:r>
    </w:p>
    <w:p w14:paraId="2DD82DC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168.</w:t>
      </w:r>
      <w:r w:rsidRPr="00F65832">
        <w:rPr>
          <w:rFonts w:cstheme="minorHAnsi"/>
          <w:sz w:val="16"/>
          <w:szCs w:val="16"/>
        </w:rPr>
        <w:tab/>
        <w:t>J. T. Hunter (2008) Vegetation and Floristics of Couradda National Park.. A Report to the NSW NPWS.</w:t>
      </w:r>
    </w:p>
    <w:p w14:paraId="5960870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169.</w:t>
      </w:r>
      <w:r w:rsidRPr="00F65832">
        <w:rPr>
          <w:rFonts w:cstheme="minorHAnsi"/>
          <w:sz w:val="16"/>
          <w:szCs w:val="16"/>
        </w:rPr>
        <w:tab/>
        <w:t>J. T. Hunter (2008) Vegetation and Floristics of Beresford Park &amp; Carinya additions to Mt Kaputar NP. A Report to the NSW NPWS.</w:t>
      </w:r>
    </w:p>
    <w:p w14:paraId="6728F4A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170.</w:t>
      </w:r>
      <w:r w:rsidRPr="00F65832">
        <w:rPr>
          <w:rFonts w:cstheme="minorHAnsi"/>
          <w:sz w:val="16"/>
          <w:szCs w:val="16"/>
        </w:rPr>
        <w:tab/>
        <w:t>J. T. Hunter (2009) Vegetation and Floristics of Campbell Montrose Aboriginal Area. Unpublished report to NSW National Parks &amp; Wildlife Service, Narrabri.</w:t>
      </w:r>
    </w:p>
    <w:p w14:paraId="293F889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171.</w:t>
      </w:r>
      <w:r w:rsidRPr="00F65832">
        <w:rPr>
          <w:rFonts w:cstheme="minorHAnsi"/>
          <w:sz w:val="16"/>
          <w:szCs w:val="16"/>
        </w:rPr>
        <w:tab/>
        <w:t>J. T. Hunter, D. Bell, Vegetation of montane bogs in east-flowing catchments of northern New England, New South Wales. Cunninghamia 10(1): 77–92. Cunninghamia 10, 77-92 (2007).</w:t>
      </w:r>
    </w:p>
    <w:p w14:paraId="0567A00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172.</w:t>
      </w:r>
      <w:r w:rsidRPr="00F65832">
        <w:rPr>
          <w:rFonts w:cstheme="minorHAnsi"/>
          <w:sz w:val="16"/>
          <w:szCs w:val="16"/>
        </w:rPr>
        <w:tab/>
        <w:t>Australian Museum Business Services (2013) Atlas-Campaspe Mineral Sands Project – Flora Assessment. Report prepared for Cristal Mining Australia Limited by Australian Museum Business Services. Version 10: Final Report v3 issued 27 May 2013.</w:t>
      </w:r>
    </w:p>
    <w:p w14:paraId="73724B6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173.</w:t>
      </w:r>
      <w:r w:rsidRPr="00F65832">
        <w:rPr>
          <w:rFonts w:cstheme="minorHAnsi"/>
          <w:sz w:val="16"/>
          <w:szCs w:val="16"/>
        </w:rPr>
        <w:tab/>
        <w:t>J. T. Hunter (2003) Vegetation and flora of Arakoola Nature Reserve, North Western Slopes, New South Wales.</w:t>
      </w:r>
    </w:p>
    <w:p w14:paraId="02C4D1F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174.</w:t>
      </w:r>
      <w:r w:rsidRPr="00F65832">
        <w:rPr>
          <w:rFonts w:cstheme="minorHAnsi"/>
          <w:sz w:val="16"/>
          <w:szCs w:val="16"/>
        </w:rPr>
        <w:tab/>
        <w:t>J. T. Hunter, Vegetation and Floristics of Donnybrook Nature Reserve. Report to NSW NPWS.  (2012).</w:t>
      </w:r>
    </w:p>
    <w:p w14:paraId="53B6E4B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175.</w:t>
      </w:r>
      <w:r w:rsidRPr="00F65832">
        <w:rPr>
          <w:rFonts w:cstheme="minorHAnsi"/>
          <w:sz w:val="16"/>
          <w:szCs w:val="16"/>
        </w:rPr>
        <w:tab/>
        <w:t>J. T. Hunter, Vegetation and Floristics of the Derra Derra section of the Bingara State Conservation Area. A Report to the NSW NPWS.  (2009).</w:t>
      </w:r>
    </w:p>
    <w:p w14:paraId="2A70217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176.</w:t>
      </w:r>
      <w:r w:rsidRPr="00F65832">
        <w:rPr>
          <w:rFonts w:cstheme="minorHAnsi"/>
          <w:sz w:val="16"/>
          <w:szCs w:val="16"/>
        </w:rPr>
        <w:tab/>
        <w:t>J. T. Hunter (2010) Vegetation and floristics of Timmallallie National Park, Yarrigan National Park, and Dandry Gorge Aboriginal Area. Unpublished report to NSW National Parks &amp; Wildlife Service, Narrabri. .</w:t>
      </w:r>
    </w:p>
    <w:p w14:paraId="2AC171F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177.</w:t>
      </w:r>
      <w:r w:rsidRPr="00F65832">
        <w:rPr>
          <w:rFonts w:cstheme="minorHAnsi"/>
          <w:sz w:val="16"/>
          <w:szCs w:val="16"/>
        </w:rPr>
        <w:tab/>
        <w:t>J. T. Hunter, Vegetation and Floristics of Deriah Aboriginal Area. Unpublished report to NSW National Parks &amp; Wildlife Service, Narrabri.  (2008).</w:t>
      </w:r>
    </w:p>
    <w:p w14:paraId="5A3D8AA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178.</w:t>
      </w:r>
      <w:r w:rsidRPr="00F65832">
        <w:rPr>
          <w:rFonts w:cstheme="minorHAnsi"/>
          <w:sz w:val="16"/>
          <w:szCs w:val="16"/>
        </w:rPr>
        <w:tab/>
        <w:t>J. T. Hunter (2010) Vegetation and Floristics of Cubbo, Etoo and Dewsons Lease sections of the Pilliga SCA, NP and Pilliga West SCA. Unpublished report to NSW National Parks &amp; Wildlife Service, Narrabri.  .</w:t>
      </w:r>
    </w:p>
    <w:p w14:paraId="05FD5A4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179.</w:t>
      </w:r>
      <w:r w:rsidRPr="00F65832">
        <w:rPr>
          <w:rFonts w:cstheme="minorHAnsi"/>
          <w:sz w:val="16"/>
          <w:szCs w:val="16"/>
        </w:rPr>
        <w:tab/>
        <w:t>J. T. Hunter (2012) Vegetation and Floristics of Doctors Nose Nature Reserve. Report to NSW NPWS, OEH.</w:t>
      </w:r>
    </w:p>
    <w:p w14:paraId="637C0F7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180.</w:t>
      </w:r>
      <w:r w:rsidRPr="00F65832">
        <w:rPr>
          <w:rFonts w:cstheme="minorHAnsi"/>
          <w:sz w:val="16"/>
          <w:szCs w:val="16"/>
        </w:rPr>
        <w:tab/>
        <w:t>J. T. Hunter (2014) Vegetation and Floristics of Mt Duval Nature Reserve.</w:t>
      </w:r>
    </w:p>
    <w:p w14:paraId="2969DCE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181.</w:t>
      </w:r>
      <w:r w:rsidRPr="00F65832">
        <w:rPr>
          <w:rFonts w:cstheme="minorHAnsi"/>
          <w:sz w:val="16"/>
          <w:szCs w:val="16"/>
        </w:rPr>
        <w:tab/>
        <w:t>J. T. Hunter (2009) Vegetation and floristics of Dowe National Park. Unpublished report to NSW National Parks &amp; Wildlife Service, Armidale.</w:t>
      </w:r>
    </w:p>
    <w:p w14:paraId="5D4CB59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182.</w:t>
      </w:r>
      <w:r w:rsidRPr="00F65832">
        <w:rPr>
          <w:rFonts w:cstheme="minorHAnsi"/>
          <w:sz w:val="16"/>
          <w:szCs w:val="16"/>
        </w:rPr>
        <w:tab/>
        <w:t>J. T. Hunter (2010) Vegetation and Floristics of the Nature Conservation Trust Property "Euroka". Report to the Nature Conservation Trust of NSW.</w:t>
      </w:r>
    </w:p>
    <w:p w14:paraId="62DECDE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183.</w:t>
      </w:r>
      <w:r w:rsidRPr="00F65832">
        <w:rPr>
          <w:rFonts w:cstheme="minorHAnsi"/>
          <w:sz w:val="16"/>
          <w:szCs w:val="16"/>
        </w:rPr>
        <w:tab/>
        <w:t>J. T. Hunter, B. D., Vegetation of Carex Fen vegetation of northern New England. Cunninghamia 11, 49-64 (2009).</w:t>
      </w:r>
    </w:p>
    <w:p w14:paraId="188ECAC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184.</w:t>
      </w:r>
      <w:r w:rsidRPr="00F65832">
        <w:rPr>
          <w:rFonts w:cstheme="minorHAnsi"/>
          <w:sz w:val="16"/>
          <w:szCs w:val="16"/>
        </w:rPr>
        <w:tab/>
        <w:t>J. T. Hunter (2008) Vegetation and Floristics of Formosa Addition to Mt Kaputar National Park. A Report to the NSW NPWS.</w:t>
      </w:r>
    </w:p>
    <w:p w14:paraId="3906DBD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185.</w:t>
      </w:r>
      <w:r w:rsidRPr="00F65832">
        <w:rPr>
          <w:rFonts w:cstheme="minorHAnsi"/>
          <w:sz w:val="16"/>
          <w:szCs w:val="16"/>
        </w:rPr>
        <w:tab/>
        <w:t>J. T. Hunter (2008) Vegetation and Floristics of Garrawilla National Park. Unpublished report to NSW National Parks &amp; Wildlife Service, Narrabri.</w:t>
      </w:r>
    </w:p>
    <w:p w14:paraId="572B7D0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186.</w:t>
      </w:r>
      <w:r w:rsidRPr="00F65832">
        <w:rPr>
          <w:rFonts w:cstheme="minorHAnsi"/>
          <w:sz w:val="16"/>
          <w:szCs w:val="16"/>
        </w:rPr>
        <w:tab/>
        <w:t>J. T. Hunter, Alexander (1999) Vegetation &amp; floristics of Guy Fawkes River National Park. Unpublished report to the NPWS.</w:t>
      </w:r>
    </w:p>
    <w:p w14:paraId="3A682D7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187.</w:t>
      </w:r>
      <w:r w:rsidRPr="00F65832">
        <w:rPr>
          <w:rFonts w:cstheme="minorHAnsi"/>
          <w:sz w:val="16"/>
          <w:szCs w:val="16"/>
        </w:rPr>
        <w:tab/>
        <w:t>J. T. Hunter (2005) Vegetation monitoring data to assess impact of stock removal at Green Gully, Oxley Wild Rivers National Park.</w:t>
      </w:r>
    </w:p>
    <w:p w14:paraId="49A40ED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188.</w:t>
      </w:r>
      <w:r w:rsidRPr="00F65832">
        <w:rPr>
          <w:rFonts w:cstheme="minorHAnsi"/>
          <w:sz w:val="16"/>
          <w:szCs w:val="16"/>
        </w:rPr>
        <w:tab/>
        <w:t>J. T. Hunter (2009) Vegetation and Floristics of Gunyerwarildi National Park. A Report to the NSW NPWS.</w:t>
      </w:r>
    </w:p>
    <w:p w14:paraId="35DADA5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189.</w:t>
      </w:r>
      <w:r w:rsidRPr="00F65832">
        <w:rPr>
          <w:rFonts w:cstheme="minorHAnsi"/>
          <w:sz w:val="16"/>
          <w:szCs w:val="16"/>
        </w:rPr>
        <w:tab/>
        <w:t>J. T. Hunter (2008) Vegetation and floristics of Goonoowiggal State Conservation Area. Unpublished report to the Department of Environment and Climate Change.</w:t>
      </w:r>
    </w:p>
    <w:p w14:paraId="27F76CA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190.</w:t>
      </w:r>
      <w:r w:rsidRPr="00F65832">
        <w:rPr>
          <w:rFonts w:cstheme="minorHAnsi"/>
          <w:sz w:val="16"/>
          <w:szCs w:val="16"/>
        </w:rPr>
        <w:tab/>
        <w:t>J. T. Hunter (2006) Vegetation and Floristics of Gamilaroi Nature Reserve. Unpublished report to NSW National Parks &amp; Wildlife Service, Narrabri.</w:t>
      </w:r>
    </w:p>
    <w:p w14:paraId="5A10718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191.</w:t>
      </w:r>
      <w:r w:rsidRPr="00F65832">
        <w:rPr>
          <w:rFonts w:cstheme="minorHAnsi"/>
          <w:sz w:val="16"/>
          <w:szCs w:val="16"/>
        </w:rPr>
        <w:tab/>
        <w:t>J. T. Hunter (2009) Vegetation and Floristics of Horton Falls National Park. A Report to the NSW NPWS.</w:t>
      </w:r>
    </w:p>
    <w:p w14:paraId="43E1061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192.</w:t>
      </w:r>
      <w:r w:rsidRPr="00F65832">
        <w:rPr>
          <w:rFonts w:cstheme="minorHAnsi"/>
          <w:sz w:val="16"/>
          <w:szCs w:val="16"/>
        </w:rPr>
        <w:tab/>
        <w:t>J. T. Hunter (2008) Vegetation and Floristics of Kelvin Aboriginal Area. Unpublished report to NSW National Parks &amp; Wildlife Service, Narrabri.</w:t>
      </w:r>
    </w:p>
    <w:p w14:paraId="2AB462D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193.</w:t>
      </w:r>
      <w:r w:rsidRPr="00F65832">
        <w:rPr>
          <w:rFonts w:cstheme="minorHAnsi"/>
          <w:sz w:val="16"/>
          <w:szCs w:val="16"/>
        </w:rPr>
        <w:tab/>
        <w:t>J. T. Hunter (2009) Vegetation and Floristics of Kwiambal National Park. 2008 Update. A Report to the NSW NPWS.</w:t>
      </w:r>
    </w:p>
    <w:p w14:paraId="6540F04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lastRenderedPageBreak/>
        <w:t>194.</w:t>
      </w:r>
      <w:r w:rsidRPr="00F65832">
        <w:rPr>
          <w:rFonts w:cstheme="minorHAnsi"/>
          <w:sz w:val="16"/>
          <w:szCs w:val="16"/>
        </w:rPr>
        <w:tab/>
        <w:t>J. T. Hunter (2008) Vegetation and Floristics of Killarney State Conservation Area. Unpublished report to NSW National Parks &amp; Wildlife Service, Narrabri.</w:t>
      </w:r>
    </w:p>
    <w:p w14:paraId="074EBEA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195.</w:t>
      </w:r>
      <w:r w:rsidRPr="00F65832">
        <w:rPr>
          <w:rFonts w:cstheme="minorHAnsi"/>
          <w:sz w:val="16"/>
          <w:szCs w:val="16"/>
        </w:rPr>
        <w:tab/>
        <w:t>J. T. Hunter (2012) Vegetation and Floristics of Little Bora Nature Conservation Trust Agreement.</w:t>
      </w:r>
    </w:p>
    <w:p w14:paraId="72F4742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196.</w:t>
      </w:r>
      <w:r w:rsidRPr="00F65832">
        <w:rPr>
          <w:rFonts w:cstheme="minorHAnsi"/>
          <w:sz w:val="16"/>
          <w:szCs w:val="16"/>
        </w:rPr>
        <w:tab/>
        <w:t>J. T. Hunter (2009) Vegetation and Floristics of Leard State Conservation Area. Unpublished report to NSW National Parks &amp; Wildlife Service, Narrabri.</w:t>
      </w:r>
    </w:p>
    <w:p w14:paraId="2719604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197.</w:t>
      </w:r>
      <w:r w:rsidRPr="00F65832">
        <w:rPr>
          <w:rFonts w:cstheme="minorHAnsi"/>
          <w:sz w:val="16"/>
          <w:szCs w:val="16"/>
        </w:rPr>
        <w:tab/>
        <w:t>J. T. Hunter (2002) Keepit Dam Interim Safety Works: Flora Impact Assessment, Annex A, Keepit Dam Interim Safety Works Review of Environmental Factors, Final Report to the Department of Land and Water Conservation, Environmental Resources Management Australia.</w:t>
      </w:r>
    </w:p>
    <w:p w14:paraId="138E4DC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198.</w:t>
      </w:r>
      <w:r w:rsidRPr="00F65832">
        <w:rPr>
          <w:rFonts w:cstheme="minorHAnsi"/>
          <w:sz w:val="16"/>
          <w:szCs w:val="16"/>
        </w:rPr>
        <w:tab/>
        <w:t>J. T. Hunter (2013) Vegetation and floristics of Mawonga Conservation Agreement - an October 2013 report to the Nature Conservation Trust of NSW. .</w:t>
      </w:r>
    </w:p>
    <w:p w14:paraId="554B36B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199.</w:t>
      </w:r>
      <w:r w:rsidRPr="00F65832">
        <w:rPr>
          <w:rFonts w:cstheme="minorHAnsi"/>
          <w:sz w:val="16"/>
          <w:szCs w:val="16"/>
        </w:rPr>
        <w:tab/>
        <w:t>J. T. Hunter (2012) Vegetation and Floristics of the Salmon &amp; Murchison sections of the Gwydir River National Park. Unpublished report to OEH.</w:t>
      </w:r>
    </w:p>
    <w:p w14:paraId="417EFFB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200.</w:t>
      </w:r>
      <w:r w:rsidRPr="00F65832">
        <w:rPr>
          <w:rFonts w:cstheme="minorHAnsi"/>
          <w:sz w:val="16"/>
          <w:szCs w:val="16"/>
        </w:rPr>
        <w:tab/>
        <w:t>J. T. Hunter (2006) Vegetation and floristics of Midkin Nature Reserve. Report to NSW National Parks and Wildlife Serve, Narrabri.</w:t>
      </w:r>
    </w:p>
    <w:p w14:paraId="4026002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201.</w:t>
      </w:r>
      <w:r w:rsidRPr="00F65832">
        <w:rPr>
          <w:rFonts w:cstheme="minorHAnsi"/>
          <w:sz w:val="16"/>
          <w:szCs w:val="16"/>
        </w:rPr>
        <w:tab/>
        <w:t>J. T. Hunter (2010) Vegetation and Floristics of the Mehi section of the Gwydir River National Park. Unpublished report to the  Armidale Office of the NSW National Parks and Wildlife Service.</w:t>
      </w:r>
    </w:p>
    <w:p w14:paraId="0CDFBF3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202.</w:t>
      </w:r>
      <w:r w:rsidRPr="00F65832">
        <w:rPr>
          <w:rFonts w:cstheme="minorHAnsi"/>
          <w:sz w:val="16"/>
          <w:szCs w:val="16"/>
        </w:rPr>
        <w:tab/>
        <w:t>J. T. Hunter, J. Alexander (2000) Vegetation and floristics of Myall Lakes National Park. Report to NSW National Parks and Wildlife Service, Port Macquarie.</w:t>
      </w:r>
    </w:p>
    <w:p w14:paraId="7EB86B6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203.</w:t>
      </w:r>
      <w:r w:rsidRPr="00F65832">
        <w:rPr>
          <w:rFonts w:cstheme="minorHAnsi"/>
          <w:sz w:val="16"/>
          <w:szCs w:val="16"/>
        </w:rPr>
        <w:tab/>
        <w:t>J. T. Hunter (2011) Vegetation and Floristics of the Munro South section of the Gwydir River National Park. Unpublished report to DECCW.</w:t>
      </w:r>
    </w:p>
    <w:p w14:paraId="03FD9CB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204.</w:t>
      </w:r>
      <w:r w:rsidRPr="00F65832">
        <w:rPr>
          <w:rFonts w:cstheme="minorHAnsi"/>
          <w:sz w:val="16"/>
          <w:szCs w:val="16"/>
        </w:rPr>
        <w:tab/>
        <w:t>J. T. Hunter (2008) Vegetation and floristics of Moema National Park. Report to NSW National Parks and Wildlife Service, Narrabri.</w:t>
      </w:r>
    </w:p>
    <w:p w14:paraId="337134C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205.</w:t>
      </w:r>
      <w:r w:rsidRPr="00F65832">
        <w:rPr>
          <w:rFonts w:cstheme="minorHAnsi"/>
          <w:sz w:val="16"/>
          <w:szCs w:val="16"/>
        </w:rPr>
        <w:tab/>
        <w:t>J. T. Hunter (2009) Vegetation and Floristics of Mission Aboriginal Area. Unpublished report to NSW National Parks &amp; Wildlife Service, Narrabri. NPWS.</w:t>
      </w:r>
    </w:p>
    <w:p w14:paraId="19018CA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206.</w:t>
      </w:r>
      <w:r w:rsidRPr="00F65832">
        <w:rPr>
          <w:rFonts w:cstheme="minorHAnsi"/>
          <w:sz w:val="16"/>
          <w:szCs w:val="16"/>
        </w:rPr>
        <w:tab/>
        <w:t>J. T. Hunter (2008) Vegetation and Floristics of Montawaa addition to Mt Kaputar NP. Unpublished report to NSW National Parks &amp; Wildlife Service, Narrabri.</w:t>
      </w:r>
    </w:p>
    <w:p w14:paraId="6B7DD9E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207.</w:t>
      </w:r>
      <w:r w:rsidRPr="00F65832">
        <w:rPr>
          <w:rFonts w:cstheme="minorHAnsi"/>
          <w:sz w:val="16"/>
          <w:szCs w:val="16"/>
        </w:rPr>
        <w:tab/>
        <w:t>J. T. Hunter (2009) Vegetation and floristics of Molroy section of Bingara State Conservation Area. Unpublished report to the New South Wales National Parks and Wildlife Service. .</w:t>
      </w:r>
    </w:p>
    <w:p w14:paraId="561C663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208.</w:t>
      </w:r>
      <w:r w:rsidRPr="00F65832">
        <w:rPr>
          <w:rFonts w:cstheme="minorHAnsi"/>
          <w:sz w:val="16"/>
          <w:szCs w:val="16"/>
        </w:rPr>
        <w:tab/>
        <w:t>J. T. Hunter, P. R. Sheringham (2006) Vegetation and floristics of Melville Range Nature Reserve. Unpublished report to the New South Wales National Parks and Wildlife Service.</w:t>
      </w:r>
    </w:p>
    <w:p w14:paraId="1A89AE3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209.</w:t>
      </w:r>
      <w:r w:rsidRPr="00F65832">
        <w:rPr>
          <w:rFonts w:cstheme="minorHAnsi"/>
          <w:sz w:val="16"/>
          <w:szCs w:val="16"/>
        </w:rPr>
        <w:tab/>
        <w:t>J. T. Hunter (2006) Vegetation and Floristics of Maryland National Park. Report to NSW National Parks &amp; Wildlife Service.</w:t>
      </w:r>
    </w:p>
    <w:p w14:paraId="2EEE095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210.</w:t>
      </w:r>
      <w:r w:rsidRPr="00F65832">
        <w:rPr>
          <w:rFonts w:cstheme="minorHAnsi"/>
          <w:sz w:val="16"/>
          <w:szCs w:val="16"/>
        </w:rPr>
        <w:tab/>
        <w:t>J. T. Hunter (2008) Vegetation and floristics of Nullamanna National Park. Unpublished report to NSW National Parks &amp; Wildlife Service, Glen Innes.</w:t>
      </w:r>
    </w:p>
    <w:p w14:paraId="7CEA1F4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211.</w:t>
      </w:r>
      <w:r w:rsidRPr="00F65832">
        <w:rPr>
          <w:rFonts w:cstheme="minorHAnsi"/>
          <w:sz w:val="16"/>
          <w:szCs w:val="16"/>
        </w:rPr>
        <w:tab/>
        <w:t>J. T. Hunter, P. R. Sheringham (2005) Vegetation and Floristics of Ngulin Nature Reserve. Unpublished report prepared for Walcha Office of the National Parks and Wildlife Service, November 2005.</w:t>
      </w:r>
    </w:p>
    <w:p w14:paraId="3CBE051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212.</w:t>
      </w:r>
      <w:r w:rsidRPr="00F65832">
        <w:rPr>
          <w:rFonts w:cstheme="minorHAnsi"/>
          <w:sz w:val="16"/>
          <w:szCs w:val="16"/>
        </w:rPr>
        <w:tab/>
        <w:t>J. T. Hunter (2012) Vegetation and Floristics of Mehi section of the Gwydir River National Park - Noonga Addition. Supplementary Appendix. Report to OEH, September 2012.</w:t>
      </w:r>
    </w:p>
    <w:p w14:paraId="60D5FC3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213.</w:t>
      </w:r>
      <w:r w:rsidRPr="00F65832">
        <w:rPr>
          <w:rFonts w:cstheme="minorHAnsi"/>
          <w:sz w:val="16"/>
          <w:szCs w:val="16"/>
        </w:rPr>
        <w:tab/>
        <w:t>J. T. Hunter (2011) Vegetation and Floristics of the Pilliga East State Conservation Area, Willala Aboriginal Area, Pilliga Nature Reserve and the Ukerbarley Addition. Unpublished report to NSW National Parks &amp; Wildlife Service, Narrabri.</w:t>
      </w:r>
    </w:p>
    <w:p w14:paraId="0C3A11B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214.</w:t>
      </w:r>
      <w:r w:rsidRPr="00F65832">
        <w:rPr>
          <w:rFonts w:cstheme="minorHAnsi"/>
          <w:sz w:val="16"/>
          <w:szCs w:val="16"/>
        </w:rPr>
        <w:tab/>
        <w:t>J. T. Hunter (2002) Vegetation and Floristics of the Paradise Voluntary Conservation Area. Unpublished report to the NSW National Parks and Wildlife Service.</w:t>
      </w:r>
    </w:p>
    <w:p w14:paraId="2AC7633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215.</w:t>
      </w:r>
      <w:r w:rsidRPr="00F65832">
        <w:rPr>
          <w:rFonts w:cstheme="minorHAnsi"/>
          <w:sz w:val="16"/>
          <w:szCs w:val="16"/>
        </w:rPr>
        <w:tab/>
        <w:t>J. T. Hunter, Vegetation Survey of Mt Kaputar NP (Playgan SF addition).  (2008).</w:t>
      </w:r>
    </w:p>
    <w:p w14:paraId="3E37045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216.</w:t>
      </w:r>
      <w:r w:rsidRPr="00F65832">
        <w:rPr>
          <w:rFonts w:cstheme="minorHAnsi"/>
          <w:sz w:val="16"/>
          <w:szCs w:val="16"/>
        </w:rPr>
        <w:tab/>
        <w:t>J. T. Hunter (2008) Vegetation and Floristics of Rusden addition to Mt Kaputar NP. Unpublished report to NSW National Parks &amp; Wildlife Service, Narrabri.</w:t>
      </w:r>
    </w:p>
    <w:p w14:paraId="5FAF182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217.</w:t>
      </w:r>
      <w:r w:rsidRPr="00F65832">
        <w:rPr>
          <w:rFonts w:cstheme="minorHAnsi"/>
          <w:sz w:val="16"/>
          <w:szCs w:val="16"/>
        </w:rPr>
        <w:tab/>
        <w:t>J. T. Hunter (2004) Rare and threatened plants of the Singleton Training Area. Unpublished report to the SMA, Department of Defence.</w:t>
      </w:r>
    </w:p>
    <w:p w14:paraId="5B3EB57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218.</w:t>
      </w:r>
      <w:r w:rsidRPr="00F65832">
        <w:rPr>
          <w:rFonts w:cstheme="minorHAnsi"/>
          <w:sz w:val="16"/>
          <w:szCs w:val="16"/>
        </w:rPr>
        <w:tab/>
        <w:t>J. T. Hunter (2008) Vegetation and Floristics of Somerton National Park. Unpublished report to NSW National Parks &amp; Wildlife Service, Narrabri.</w:t>
      </w:r>
    </w:p>
    <w:p w14:paraId="0FC43E2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219.</w:t>
      </w:r>
      <w:r w:rsidRPr="00F65832">
        <w:rPr>
          <w:rFonts w:cstheme="minorHAnsi"/>
          <w:sz w:val="16"/>
          <w:szCs w:val="16"/>
        </w:rPr>
        <w:tab/>
        <w:t>J. T. Hunter (2009) Vegetation and Floristics of the Sepoy Section of the Gwydir River National Park. Unpublished Report to NSW National Parks and Wildlife Service. .</w:t>
      </w:r>
    </w:p>
    <w:p w14:paraId="7691CA5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220.</w:t>
      </w:r>
      <w:r w:rsidRPr="00F65832">
        <w:rPr>
          <w:rFonts w:cstheme="minorHAnsi"/>
          <w:sz w:val="16"/>
          <w:szCs w:val="16"/>
        </w:rPr>
        <w:tab/>
        <w:t>J. T. Hunter (2005) Supplementary Appendix: Vegetation Survey and Mapping of further additions to Severn River Nature Reserve. Report to NSW NPWS.</w:t>
      </w:r>
    </w:p>
    <w:p w14:paraId="520C59D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221.</w:t>
      </w:r>
      <w:r w:rsidRPr="00F65832">
        <w:rPr>
          <w:rFonts w:cstheme="minorHAnsi"/>
          <w:sz w:val="16"/>
          <w:szCs w:val="16"/>
        </w:rPr>
        <w:tab/>
        <w:t>J. T. Hunter (2011) Vegetation and Floristics of Tingha Plateau State Conservation Area. Unpublished report to Parks and Wildlife Service, Office of Environment and Heritage.</w:t>
      </w:r>
    </w:p>
    <w:p w14:paraId="3EDED4F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222.</w:t>
      </w:r>
      <w:r w:rsidRPr="00F65832">
        <w:rPr>
          <w:rFonts w:cstheme="minorHAnsi"/>
          <w:sz w:val="16"/>
          <w:szCs w:val="16"/>
        </w:rPr>
        <w:tab/>
        <w:t>J. T. Hunter (2009) Vegetation and Floristics of Terry Hie Hie Aboriginal Area. Unpublished report to NSW National Parks &amp; Wildlife Service, Narrabri.</w:t>
      </w:r>
    </w:p>
    <w:p w14:paraId="059D9F8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223.</w:t>
      </w:r>
      <w:r w:rsidRPr="00F65832">
        <w:rPr>
          <w:rFonts w:cstheme="minorHAnsi"/>
          <w:sz w:val="16"/>
          <w:szCs w:val="16"/>
        </w:rPr>
        <w:tab/>
        <w:t>J. T. Hunter (2010) Vegetation and floristics of Timmallallie National Park, Yarrigan National Park, and Dandry Gorge Aboriginal Area. Unpublished report to NSW National Parks &amp; Wildlife Service, Narrabri.  .</w:t>
      </w:r>
    </w:p>
    <w:p w14:paraId="0AFD47E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224.</w:t>
      </w:r>
      <w:r w:rsidRPr="00F65832">
        <w:rPr>
          <w:rFonts w:cstheme="minorHAnsi"/>
          <w:sz w:val="16"/>
          <w:szCs w:val="16"/>
        </w:rPr>
        <w:tab/>
        <w:t>J. T. Hunter, P. Jobson (2008) Vegetation and Floristics of Tinkrameanah National Park. Unpublished report to NSW National Parks &amp; Wildlife Service, Narrabri.</w:t>
      </w:r>
    </w:p>
    <w:p w14:paraId="31BB035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225.</w:t>
      </w:r>
      <w:r w:rsidRPr="00F65832">
        <w:rPr>
          <w:rFonts w:cstheme="minorHAnsi"/>
          <w:sz w:val="16"/>
          <w:szCs w:val="16"/>
        </w:rPr>
        <w:tab/>
        <w:t>J. T. Hunter (2008) Vegetation and Floristics of of Warrabah NP. Report to NSW NPWS.</w:t>
      </w:r>
    </w:p>
    <w:p w14:paraId="6E7BE57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226.</w:t>
      </w:r>
      <w:r w:rsidRPr="00F65832">
        <w:rPr>
          <w:rFonts w:cstheme="minorHAnsi"/>
          <w:sz w:val="16"/>
          <w:szCs w:val="16"/>
        </w:rPr>
        <w:tab/>
        <w:t>J. T. Hunter (2008) Vegetation and Floristics of Wondoba State Conservation Area. Unpublished report to NSW National Parks &amp; Wildlife Service, Narrabri.</w:t>
      </w:r>
    </w:p>
    <w:p w14:paraId="221EDD4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227.</w:t>
      </w:r>
      <w:r w:rsidRPr="00F65832">
        <w:rPr>
          <w:rFonts w:cstheme="minorHAnsi"/>
          <w:sz w:val="16"/>
          <w:szCs w:val="16"/>
        </w:rPr>
        <w:tab/>
        <w:t>J. T. Hunter (2012) Vegetation and Floristics of Gilwarny and Wingadee Nature Reserves. A Report to the New South Wales National Parks and Wildlife Service. .</w:t>
      </w:r>
    </w:p>
    <w:p w14:paraId="151C892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228.</w:t>
      </w:r>
      <w:r w:rsidRPr="00F65832">
        <w:rPr>
          <w:rFonts w:cstheme="minorHAnsi"/>
          <w:sz w:val="16"/>
          <w:szCs w:val="16"/>
        </w:rPr>
        <w:tab/>
        <w:t>J. T. Hunter, Vegetation and Floristics of Warrambool State Conservation Area. Report to the New South Wales National Parks and Wildlife Service. .  (2012).</w:t>
      </w:r>
    </w:p>
    <w:p w14:paraId="02C636C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229.</w:t>
      </w:r>
      <w:r w:rsidRPr="00F65832">
        <w:rPr>
          <w:rFonts w:cstheme="minorHAnsi"/>
          <w:sz w:val="16"/>
          <w:szCs w:val="16"/>
        </w:rPr>
        <w:tab/>
        <w:t>J. T. Hunter (2008) Vegetation and Floristics of Warrumbungle National Park. Unpublished report to NSW National Parks &amp; Wildlife Service, Narrabri.</w:t>
      </w:r>
    </w:p>
    <w:p w14:paraId="0930E83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230.</w:t>
      </w:r>
      <w:r w:rsidRPr="00F65832">
        <w:rPr>
          <w:rFonts w:cstheme="minorHAnsi"/>
          <w:sz w:val="16"/>
          <w:szCs w:val="16"/>
        </w:rPr>
        <w:tab/>
        <w:t>J. T. Hunter, Vegetation of Imbota and Yina Nature Reserves, Armidale, New South Wales. Cunninghamia 10(2): 215-224. Cunninghamia 10, 215-224 (2007).</w:t>
      </w:r>
    </w:p>
    <w:p w14:paraId="3449FB2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231.</w:t>
      </w:r>
      <w:r w:rsidRPr="00F65832">
        <w:rPr>
          <w:rFonts w:cstheme="minorHAnsi"/>
          <w:sz w:val="16"/>
          <w:szCs w:val="16"/>
        </w:rPr>
        <w:tab/>
        <w:t>P. Lezaich (2004) Joint Vegetation Mapping Project, Brigalow Belt South. Western Regional Assessment. Stage 2. (Project No WRA 24). FINAL REPORT February 2004. Project undertaken for the Resource and Conservation Assessment Council, Sydney.</w:t>
      </w:r>
    </w:p>
    <w:p w14:paraId="1534B7D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232.</w:t>
      </w:r>
      <w:r w:rsidRPr="00F65832">
        <w:rPr>
          <w:rFonts w:cstheme="minorHAnsi"/>
          <w:sz w:val="16"/>
          <w:szCs w:val="16"/>
        </w:rPr>
        <w:tab/>
        <w:t>M. White (2004) Floristic plot surveys completed for DIPNR (2004) Joint Vegetation Mapping Project - Brigalow Belt South Stage 2. NSW Western Regional Assessments. Report to Resource and Conservation Assessment Council.</w:t>
      </w:r>
    </w:p>
    <w:p w14:paraId="227E666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233.</w:t>
      </w:r>
      <w:r w:rsidRPr="00F65832">
        <w:rPr>
          <w:rFonts w:cstheme="minorHAnsi"/>
          <w:sz w:val="16"/>
          <w:szCs w:val="16"/>
        </w:rPr>
        <w:tab/>
        <w:t>G. Leonard (1999) Survey and description of the vascular plant species and assemblages at Brush-tailed Rock-wallaby sites, Kangaroo Valley Colony 1 (KV1) west of Hampden Bridge, Kangaroo Valley. Report prepared for NSW National Parks and Wildlife Service.</w:t>
      </w:r>
    </w:p>
    <w:p w14:paraId="662C2A3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234.</w:t>
      </w:r>
      <w:r w:rsidRPr="00F65832">
        <w:rPr>
          <w:rFonts w:cstheme="minorHAnsi"/>
          <w:sz w:val="16"/>
          <w:szCs w:val="16"/>
        </w:rPr>
        <w:tab/>
        <w:t>S. Bell (2002) Preliminary Vegetation Survey of Karuah and Wallaroo Nature Reserves, north of Newcastle, New South Wales. Unpublished report to NPWS.</w:t>
      </w:r>
    </w:p>
    <w:p w14:paraId="475C748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235.</w:t>
      </w:r>
      <w:r w:rsidRPr="00F65832">
        <w:rPr>
          <w:rFonts w:cstheme="minorHAnsi"/>
          <w:sz w:val="16"/>
          <w:szCs w:val="16"/>
        </w:rPr>
        <w:tab/>
        <w:t>P. J. Smith, J. E. Smith (1996) Vegetation Survey of the Kedumba Valley. Unpublished report to Sydney Catchment Authority.</w:t>
      </w:r>
    </w:p>
    <w:p w14:paraId="40EF60D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236.</w:t>
      </w:r>
      <w:r w:rsidRPr="00F65832">
        <w:rPr>
          <w:rFonts w:cstheme="minorHAnsi"/>
          <w:sz w:val="16"/>
          <w:szCs w:val="16"/>
        </w:rPr>
        <w:tab/>
        <w:t>M. E. Westbrooke, M. K. C. Kerr, J. Leversha, The vegetation of Kinchega National Park, western New South Wales. Cunninghamia 7(1): 1–25. . Cunninghamia 7, 1-25 (2001).</w:t>
      </w:r>
    </w:p>
    <w:p w14:paraId="3A6222D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237.</w:t>
      </w:r>
      <w:r w:rsidRPr="00F65832">
        <w:rPr>
          <w:rFonts w:cstheme="minorHAnsi"/>
          <w:sz w:val="16"/>
          <w:szCs w:val="16"/>
        </w:rPr>
        <w:tab/>
        <w:t>K. L. McDougall, J. B. Kirkpatrick (1993) Conservation of Lowland Native Grasslands in South-eastern Australia. World Wide Fund for Nature, Australia.</w:t>
      </w:r>
    </w:p>
    <w:p w14:paraId="61DF880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238.</w:t>
      </w:r>
      <w:r w:rsidRPr="00F65832">
        <w:rPr>
          <w:rFonts w:cstheme="minorHAnsi"/>
          <w:sz w:val="16"/>
          <w:szCs w:val="16"/>
        </w:rPr>
        <w:tab/>
        <w:t>K. Mills (1989) A survey of the rainforests of the Illawarra District, New South Wales. Report by Kevin Mills &amp; Associates to the NSW NPWS.</w:t>
      </w:r>
    </w:p>
    <w:p w14:paraId="5772E41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239.</w:t>
      </w:r>
      <w:r w:rsidRPr="00F65832">
        <w:rPr>
          <w:rFonts w:cstheme="minorHAnsi"/>
          <w:sz w:val="16"/>
          <w:szCs w:val="16"/>
        </w:rPr>
        <w:tab/>
        <w:t>K. Mills (1994) The Natural Vegetation of the Jervis Bay Region of New South Wales. Department of Geography, University of Wollongong.</w:t>
      </w:r>
    </w:p>
    <w:p w14:paraId="6DA514E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240.</w:t>
      </w:r>
      <w:r w:rsidRPr="00F65832">
        <w:rPr>
          <w:rFonts w:cstheme="minorHAnsi"/>
          <w:sz w:val="16"/>
          <w:szCs w:val="16"/>
        </w:rPr>
        <w:tab/>
        <w:t>J. Miles, G. Robertson (2008) Unpublished flora survey data from Kosciuszko NP including Byadbo wilderness, Geehi, Jounama, Long Plain and Tom Groggin. .</w:t>
      </w:r>
    </w:p>
    <w:p w14:paraId="711EE35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lastRenderedPageBreak/>
        <w:t>241.</w:t>
      </w:r>
      <w:r w:rsidRPr="00F65832">
        <w:rPr>
          <w:rFonts w:cstheme="minorHAnsi"/>
          <w:sz w:val="16"/>
          <w:szCs w:val="16"/>
        </w:rPr>
        <w:tab/>
        <w:t>G. L. Steenbeeke (1990) An Investigation into the Flora and Vegetation of the Middle Kowmung River Valley, Eastern NSW. Honours Thesis, University of Sydney School of Biological Sciences.</w:t>
      </w:r>
    </w:p>
    <w:p w14:paraId="490548B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242.</w:t>
      </w:r>
      <w:r w:rsidRPr="00F65832">
        <w:rPr>
          <w:rFonts w:cstheme="minorHAnsi"/>
          <w:sz w:val="16"/>
          <w:szCs w:val="16"/>
        </w:rPr>
        <w:tab/>
        <w:t>G. L. Steenbeeke (1996) Population dynamics and distribution of the rare shrub, Hakea species 2 (Kowmung River). MSc Thesis, University of Sydney.</w:t>
      </w:r>
    </w:p>
    <w:p w14:paraId="6AC37DE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243.</w:t>
      </w:r>
      <w:r w:rsidRPr="00F65832">
        <w:rPr>
          <w:rFonts w:cstheme="minorHAnsi"/>
          <w:sz w:val="16"/>
          <w:szCs w:val="16"/>
        </w:rPr>
        <w:tab/>
        <w:t>J. T. Hunter (2000) Vegetation and floristics of Kings Plains National Park. Unpublished report to NSW NPWS, Northern Tablelands Region. .</w:t>
      </w:r>
    </w:p>
    <w:p w14:paraId="68C1F68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244.</w:t>
      </w:r>
      <w:r w:rsidRPr="00F65832">
        <w:rPr>
          <w:rFonts w:cstheme="minorHAnsi"/>
          <w:sz w:val="16"/>
          <w:szCs w:val="16"/>
        </w:rPr>
        <w:tab/>
        <w:t>K. Turner (2007) Field survey data collected from formal quadrats in wetlands in southeast NSW. NSW Department of Natural Resources.</w:t>
      </w:r>
    </w:p>
    <w:p w14:paraId="741CBE8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245.</w:t>
      </w:r>
      <w:r w:rsidRPr="00F65832">
        <w:rPr>
          <w:rFonts w:cstheme="minorHAnsi"/>
          <w:sz w:val="16"/>
          <w:szCs w:val="16"/>
        </w:rPr>
        <w:tab/>
        <w:t>S. A. J. Bell, C. J. Driscoll (2008) Vegetation of the Cessnock-Kurri region: survey, classification and mapping Cessnock LGA, New South Wales. Report to DECC, Sydney.</w:t>
      </w:r>
    </w:p>
    <w:p w14:paraId="0DC59D6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246.</w:t>
      </w:r>
      <w:r w:rsidRPr="00F65832">
        <w:rPr>
          <w:rFonts w:cstheme="minorHAnsi"/>
          <w:sz w:val="16"/>
          <w:szCs w:val="16"/>
        </w:rPr>
        <w:tab/>
        <w:t>J. Hunter (2009) Vegetation and Floristics of Kwiambal National Park. 2008 Update. A Report to the NSW NPWS.</w:t>
      </w:r>
    </w:p>
    <w:p w14:paraId="71335A6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247.</w:t>
      </w:r>
      <w:r w:rsidRPr="00F65832">
        <w:rPr>
          <w:rFonts w:cstheme="minorHAnsi"/>
          <w:sz w:val="16"/>
          <w:szCs w:val="16"/>
        </w:rPr>
        <w:tab/>
        <w:t>S. A. J. Bell (1998) Lake Macquarie SRA, Pulbah Island NR and Tingira Heights NR Vegetation Survey: A Fire Management Document. Volume1: Main Report and Volume 2: Community Profiles. Unpublished report to NSW National Parks &amp; Wildlife Service by Eastcoast Flora Survey.</w:t>
      </w:r>
    </w:p>
    <w:p w14:paraId="5A1FAB7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248.</w:t>
      </w:r>
      <w:r w:rsidRPr="00F65832">
        <w:rPr>
          <w:rFonts w:cstheme="minorHAnsi"/>
          <w:sz w:val="16"/>
          <w:szCs w:val="16"/>
        </w:rPr>
        <w:tab/>
        <w:t>J. T. Hunter, E. Fallavollita (2003) Vegetation and Floristics of Ledknapper Nature Reserve. .</w:t>
      </w:r>
    </w:p>
    <w:p w14:paraId="0C018E8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249.</w:t>
      </w:r>
      <w:r w:rsidRPr="00F65832">
        <w:rPr>
          <w:rFonts w:cstheme="minorHAnsi"/>
          <w:sz w:val="16"/>
          <w:szCs w:val="16"/>
        </w:rPr>
        <w:tab/>
        <w:t>M. Maher, D. Norris, T. Ridge, M. Robinson (1995) The Ledknapper Spinifex: Its people, plants and animals.</w:t>
      </w:r>
    </w:p>
    <w:p w14:paraId="32C5C7E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250.</w:t>
      </w:r>
      <w:r w:rsidRPr="00F65832">
        <w:rPr>
          <w:rFonts w:cstheme="minorHAnsi"/>
          <w:sz w:val="16"/>
          <w:szCs w:val="16"/>
        </w:rPr>
        <w:tab/>
        <w:t>M. F. Porteners, Vegetation survey of the Glenalbyn addition to Ledknapper Nature Reserve. Report to the Department of Environment and Conservation. Marianne Porteners Environmental Consulting, Sydney.  (2006).</w:t>
      </w:r>
    </w:p>
    <w:p w14:paraId="6891DFB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251.</w:t>
      </w:r>
      <w:r w:rsidRPr="00F65832">
        <w:rPr>
          <w:rFonts w:cstheme="minorHAnsi"/>
          <w:sz w:val="16"/>
          <w:szCs w:val="16"/>
        </w:rPr>
        <w:tab/>
        <w:t>K. Lesry (2000) Flora and fauna assessment within and adjacent to Portions 32 and 33, part Portion 30, part Lot 764, DP 7091, part Lot 75, DP 7091 and part Lot 76, DP 7091, in relation to the reorganisation of Warnervale Farm and creation of environmental corridors. Report by Lesryk Environmental Consultants to The Urban Partnership.</w:t>
      </w:r>
    </w:p>
    <w:p w14:paraId="3F40A60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252.</w:t>
      </w:r>
      <w:r w:rsidRPr="00F65832">
        <w:rPr>
          <w:rFonts w:cstheme="minorHAnsi"/>
          <w:sz w:val="16"/>
          <w:szCs w:val="16"/>
        </w:rPr>
        <w:tab/>
        <w:t>NGH environmental (2014) Offset site assessment - Lake Wallace Storage Dam and Associated Infrastructure (Project No. 5487). February 2014 Biodiversity Offset Plan report to Cooma Monaro Shire Council.</w:t>
      </w:r>
    </w:p>
    <w:p w14:paraId="2E2D607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253.</w:t>
      </w:r>
      <w:r w:rsidRPr="00F65832">
        <w:rPr>
          <w:rFonts w:cstheme="minorHAnsi"/>
          <w:sz w:val="16"/>
          <w:szCs w:val="16"/>
        </w:rPr>
        <w:tab/>
        <w:t>J. Val et al., Dune Mallee Woodlands in south-western New South Wales. Australian Zoologist 36, 29-48 (2009).</w:t>
      </w:r>
    </w:p>
    <w:p w14:paraId="1DDB530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254.</w:t>
      </w:r>
      <w:r w:rsidRPr="00F65832">
        <w:rPr>
          <w:rFonts w:cstheme="minorHAnsi"/>
          <w:sz w:val="16"/>
          <w:szCs w:val="16"/>
        </w:rPr>
        <w:tab/>
        <w:t>AECOM (2010) Flora and Fauna Assessment Report - M2 Motorway Upgrade. May 2010 report by AECOM Australia P/L to the M2 Upgrade Project.</w:t>
      </w:r>
    </w:p>
    <w:p w14:paraId="020C450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255.</w:t>
      </w:r>
      <w:r w:rsidRPr="00F65832">
        <w:rPr>
          <w:rFonts w:cstheme="minorHAnsi"/>
          <w:sz w:val="16"/>
          <w:szCs w:val="16"/>
        </w:rPr>
        <w:tab/>
        <w:t>DLWC (2004) Unpublished data collected from the 1:100 000 map tiles Bundarra, Cobbadah, Bingara, Inverell, Ashford, Yallaroi and Texas by the Native Vegetation Mapping Program, NSW Department of Land &amp; Water Conservation.</w:t>
      </w:r>
    </w:p>
    <w:p w14:paraId="2BC0D41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256.</w:t>
      </w:r>
      <w:r w:rsidRPr="00F65832">
        <w:rPr>
          <w:rFonts w:cstheme="minorHAnsi"/>
          <w:sz w:val="16"/>
          <w:szCs w:val="16"/>
        </w:rPr>
        <w:tab/>
        <w:t>L. Hill (2003) Vegetation Survey and Mapping of Maitland Local Government Area. Unpublished report prepared for Maitland City Council.</w:t>
      </w:r>
    </w:p>
    <w:p w14:paraId="1F95593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257.</w:t>
      </w:r>
      <w:r w:rsidRPr="00F65832">
        <w:rPr>
          <w:rFonts w:cstheme="minorHAnsi"/>
          <w:sz w:val="16"/>
          <w:szCs w:val="16"/>
        </w:rPr>
        <w:tab/>
        <w:t>V. Chejara, C. Nadolny, P. Kristiansen, R. Whalley, B. Sindel (2006) Impacts of Hyparrhenia hirta (L.) Stapf (Coolatai grass) on native vegetation. In 15th Australian Weeds Conference proceedings: managing weeds in a changing climate.Weed Management Society of SA. Pages 207-210.</w:t>
      </w:r>
    </w:p>
    <w:p w14:paraId="3F8B675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258.</w:t>
      </w:r>
      <w:r w:rsidRPr="00F65832">
        <w:rPr>
          <w:rFonts w:cstheme="minorHAnsi"/>
          <w:sz w:val="16"/>
          <w:szCs w:val="16"/>
        </w:rPr>
        <w:tab/>
        <w:t>S. A. J. Bell (1997) Vegetation survey and mapping of Crown Land, south of Manobalai Nature Reserve, Upper Hunter Valley. Report to the Department of Land and Water Conservation and NSW National Parks and Wildlife Service.</w:t>
      </w:r>
    </w:p>
    <w:p w14:paraId="6207894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259.</w:t>
      </w:r>
      <w:r w:rsidRPr="00F65832">
        <w:rPr>
          <w:rFonts w:cstheme="minorHAnsi"/>
          <w:sz w:val="16"/>
          <w:szCs w:val="16"/>
        </w:rPr>
        <w:tab/>
        <w:t>Kendall &amp; Kendall Ecological Services (2000) Maria National Park vegetation survey. Unpublished report for the NPWS Mid North Coast Region, Port Macquarie.</w:t>
      </w:r>
    </w:p>
    <w:p w14:paraId="562B715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260.</w:t>
      </w:r>
      <w:r w:rsidRPr="00F65832">
        <w:rPr>
          <w:rFonts w:cstheme="minorHAnsi"/>
          <w:sz w:val="16"/>
          <w:szCs w:val="16"/>
        </w:rPr>
        <w:tab/>
        <w:t>R. S. Lembit (2002) Vegetation Survey of Marramarra National Park, Muogamarra Nature Reserve &amp; Maroota Historic Site. Report for Sydney North Region, NSW NPWS, Mt Colah.</w:t>
      </w:r>
    </w:p>
    <w:p w14:paraId="5BA8080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261.</w:t>
      </w:r>
      <w:r w:rsidRPr="00F65832">
        <w:rPr>
          <w:rFonts w:cstheme="minorHAnsi"/>
          <w:sz w:val="16"/>
          <w:szCs w:val="16"/>
        </w:rPr>
        <w:tab/>
        <w:t>L. Morcom, M. Westbrooke, The Vegetation of Mallee Cliffs National Park. Cunninghamia 2(2).  https://www.rbgsyd.nsw.gov.au/getmedia/8bc3227d-9163-4f64-a93e-dcf5878a8f3d/Volume-2(2)-1990-Morcom147-166.pdf.aspx. Cunninghamia 2, 147-166 (1990).</w:t>
      </w:r>
    </w:p>
    <w:p w14:paraId="58498E5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262.</w:t>
      </w:r>
      <w:r w:rsidRPr="00F65832">
        <w:rPr>
          <w:rFonts w:cstheme="minorHAnsi"/>
          <w:sz w:val="16"/>
          <w:szCs w:val="16"/>
        </w:rPr>
        <w:tab/>
        <w:t>H. Zimmer, S. Florentine, R. Enke, M. Westbrooke, Rainfall and grazing: not the only barriers to arid-zone conifer recruitment. Australian Journal of Botany 65, 109-119 (2017).</w:t>
      </w:r>
    </w:p>
    <w:p w14:paraId="18E6CBF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263.</w:t>
      </w:r>
      <w:r w:rsidRPr="00F65832">
        <w:rPr>
          <w:rFonts w:cstheme="minorHAnsi"/>
          <w:sz w:val="16"/>
          <w:szCs w:val="16"/>
        </w:rPr>
        <w:tab/>
        <w:t>DECC (2009) Baseline Establishment for Performance Monitoring in the Border Rivers - Gwydir CMA Region. Final Report to the Border Rivers – Gwydir Catchment Management Authority.</w:t>
      </w:r>
    </w:p>
    <w:p w14:paraId="692AADB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264.</w:t>
      </w:r>
      <w:r w:rsidRPr="00F65832">
        <w:rPr>
          <w:rFonts w:cstheme="minorHAnsi"/>
          <w:sz w:val="16"/>
          <w:szCs w:val="16"/>
        </w:rPr>
        <w:tab/>
        <w:t>DECCW (2009) Baseline Establishment for Vegetation Performance Monitoring in the Central West CMA Region. Final Report to the Central West Catchment Management Authority from NSW Department of Environment, Climate Change &amp; Water.</w:t>
      </w:r>
    </w:p>
    <w:p w14:paraId="25567B0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265.</w:t>
      </w:r>
      <w:r w:rsidRPr="00F65832">
        <w:rPr>
          <w:rFonts w:cstheme="minorHAnsi"/>
          <w:sz w:val="16"/>
          <w:szCs w:val="16"/>
        </w:rPr>
        <w:tab/>
        <w:t>DECCW (2010) Baseline Establishment for Vegetation Performance Monitoring in the Hunter-Central Rivers CMA Region. Final Report to the Hunter-Central Rivers Catchment Management Authority.</w:t>
      </w:r>
    </w:p>
    <w:p w14:paraId="01B99A1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266.</w:t>
      </w:r>
      <w:r w:rsidRPr="00F65832">
        <w:rPr>
          <w:rFonts w:cstheme="minorHAnsi"/>
          <w:sz w:val="16"/>
          <w:szCs w:val="16"/>
        </w:rPr>
        <w:tab/>
        <w:t>DECCW (2010) Vegetation Condition Monitoring in the Southern Rivers Catchment - Baseline Establishment in Autumn 2010. Final Report to the Southern Rivers Catchment Management Authority.</w:t>
      </w:r>
    </w:p>
    <w:p w14:paraId="4858940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267.</w:t>
      </w:r>
      <w:r w:rsidRPr="00F65832">
        <w:rPr>
          <w:rFonts w:cstheme="minorHAnsi"/>
          <w:sz w:val="16"/>
          <w:szCs w:val="16"/>
        </w:rPr>
        <w:tab/>
        <w:t>DECCW (2009) The Native Vegetation of the Sydney Metropolitan Catchment Management Authority Area. Department of Environment and Climate Change NSW, Hurstville.</w:t>
      </w:r>
    </w:p>
    <w:p w14:paraId="0933DB8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268.</w:t>
      </w:r>
      <w:r w:rsidRPr="00F65832">
        <w:rPr>
          <w:rFonts w:cstheme="minorHAnsi"/>
          <w:sz w:val="16"/>
          <w:szCs w:val="16"/>
        </w:rPr>
        <w:tab/>
        <w:t>L. M. Copeland (2007) The Vegetation and Plant Species of Mummel Gulf National Park and State Conservation Area. Unpublished report prepared for the Walcha office of the Parks &amp; Wildlife Group, Department of Environment &amp; Climate Change.</w:t>
      </w:r>
    </w:p>
    <w:p w14:paraId="257A057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269.</w:t>
      </w:r>
      <w:r w:rsidRPr="00F65832">
        <w:rPr>
          <w:rFonts w:cstheme="minorHAnsi"/>
          <w:sz w:val="16"/>
          <w:szCs w:val="16"/>
        </w:rPr>
        <w:tab/>
        <w:t>J. Miles (2006) Unpublished vegetation survey data from Badja Swamp Nature Reserve, Frogs Hole SCA, and Yurramie SCA. .</w:t>
      </w:r>
    </w:p>
    <w:p w14:paraId="552F7E6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270.</w:t>
      </w:r>
      <w:r w:rsidRPr="00F65832">
        <w:rPr>
          <w:rFonts w:cstheme="minorHAnsi"/>
          <w:sz w:val="16"/>
          <w:szCs w:val="16"/>
        </w:rPr>
        <w:tab/>
        <w:t>EcoLogicalAustralia (2003) An Investigation and Description of the Vegetation of Pambalong Swamp (Pambalong Nature Reserve). Final Report to NSW NPWS.</w:t>
      </w:r>
    </w:p>
    <w:p w14:paraId="1A10A0F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271.</w:t>
      </w:r>
      <w:r w:rsidRPr="00F65832">
        <w:rPr>
          <w:rFonts w:cstheme="minorHAnsi"/>
          <w:sz w:val="16"/>
          <w:szCs w:val="16"/>
        </w:rPr>
        <w:tab/>
        <w:t>J. S. Benson, The native grasslands of the Monaro region: southern tablelands of New South Wales. Cunninghamia 3, 609-650 (1994).</w:t>
      </w:r>
    </w:p>
    <w:p w14:paraId="0AFBE70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272.</w:t>
      </w:r>
      <w:r w:rsidRPr="00F65832">
        <w:rPr>
          <w:rFonts w:cstheme="minorHAnsi"/>
          <w:sz w:val="16"/>
          <w:szCs w:val="16"/>
        </w:rPr>
        <w:tab/>
        <w:t>J. S. Benson, S. W. L. Jacobs, Plant communities of the Monaro lakes. Cunninghamia 3, 651-676 (1994).</w:t>
      </w:r>
    </w:p>
    <w:p w14:paraId="7CDA62A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273.</w:t>
      </w:r>
      <w:r w:rsidRPr="00F65832">
        <w:rPr>
          <w:rFonts w:cstheme="minorHAnsi"/>
          <w:sz w:val="16"/>
          <w:szCs w:val="16"/>
        </w:rPr>
        <w:tab/>
        <w:t>J. A. Hunter, J. Early (1999) Floristic Descriptions of Grassland Areas on the Moree Plains. Report for the NSW Department of Land and  Water Conservation and the NSW National Parks and Wildlife Service.</w:t>
      </w:r>
    </w:p>
    <w:p w14:paraId="6106ED6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274.</w:t>
      </w:r>
      <w:r w:rsidRPr="00F65832">
        <w:rPr>
          <w:rFonts w:cstheme="minorHAnsi"/>
          <w:sz w:val="16"/>
          <w:szCs w:val="16"/>
        </w:rPr>
        <w:tab/>
        <w:t>D. Binns (1996) Flora Survey, Morisset Forestry District, Central Region New South Wales. Morisset Forestry District EIS Supporting document No.3. Research Division, State Forests of New South Wales, Sydney.</w:t>
      </w:r>
    </w:p>
    <w:p w14:paraId="61CEF26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275.</w:t>
      </w:r>
      <w:r w:rsidRPr="00F65832">
        <w:rPr>
          <w:rFonts w:cstheme="minorHAnsi"/>
          <w:sz w:val="16"/>
          <w:szCs w:val="16"/>
        </w:rPr>
        <w:tab/>
        <w:t>J. T. Hunter (2000) Vegetation and floristics of the Tenterfield Nature Reserves (Bluff River, Bolivia Hill, Curry's Gap, Gibraltar and Mt McKenzie). Unpublished report to New South Wales National Parks and Wildlife Service.</w:t>
      </w:r>
    </w:p>
    <w:p w14:paraId="5B36D6D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276.</w:t>
      </w:r>
      <w:r w:rsidRPr="00F65832">
        <w:rPr>
          <w:rFonts w:cstheme="minorHAnsi"/>
          <w:sz w:val="16"/>
          <w:szCs w:val="16"/>
        </w:rPr>
        <w:tab/>
        <w:t>M. F. Porteners (2010) Vegetation Survey of Mt Grenfell Addition (former "Mt Grenfell" Station). Unpublished Report to NSW Department of Environment, Climate Change and Water, Cobar Area. Marianne Porteners Environmental Consulting.</w:t>
      </w:r>
    </w:p>
    <w:p w14:paraId="61DC425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277.</w:t>
      </w:r>
      <w:r w:rsidRPr="00F65832">
        <w:rPr>
          <w:rFonts w:cstheme="minorHAnsi"/>
          <w:sz w:val="16"/>
          <w:szCs w:val="16"/>
        </w:rPr>
        <w:tab/>
        <w:t>M. F. Porteners (1998) Vegetation Survey of Mt Kaputar National Park (Southern Portion). Unpublished Report.</w:t>
      </w:r>
    </w:p>
    <w:p w14:paraId="59E97D0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278.</w:t>
      </w:r>
      <w:r w:rsidRPr="00F65832">
        <w:rPr>
          <w:rFonts w:cstheme="minorHAnsi"/>
          <w:sz w:val="16"/>
          <w:szCs w:val="16"/>
        </w:rPr>
        <w:tab/>
        <w:t>P. Smith, J. S. Benson, R. Dick, M. Dodkin, D. Andrew (1984) Proposed Mt Neville Nature Reserve: natural resources and conservation values. NSW National Parks and Wildlife Service Natural Areas Investigation Section, Sydney.  http://www.agriculture.gov.au/SiteCollectionDocuments/rfa/regions/nsw-north-east/enviroment/nsw_ne_na35eh.pdf.</w:t>
      </w:r>
    </w:p>
    <w:p w14:paraId="6D6DB68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279.</w:t>
      </w:r>
      <w:r w:rsidRPr="00F65832">
        <w:rPr>
          <w:rFonts w:cstheme="minorHAnsi"/>
          <w:sz w:val="16"/>
          <w:szCs w:val="16"/>
        </w:rPr>
        <w:tab/>
        <w:t>M. Porteners (2000) Vegetation survey of Mullion Range SRA and Wambool, Freemantle, Girralang and Eugowra Nature Reserves (Central west district of NSW). Report to NPWS.</w:t>
      </w:r>
    </w:p>
    <w:p w14:paraId="25003C1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280.</w:t>
      </w:r>
      <w:r w:rsidRPr="00F65832">
        <w:rPr>
          <w:rFonts w:cstheme="minorHAnsi"/>
          <w:sz w:val="16"/>
          <w:szCs w:val="16"/>
        </w:rPr>
        <w:tab/>
        <w:t>L. Hill (1999) Goulburn River National Park &amp; Munghorn Gap Nature Reserve - Vegetation Survey for Fire Management Purposes. Volumes 1 and 2. Unpublished reports to NSW National Parks &amp; Wildlife Srvice (Upper Hunter District).</w:t>
      </w:r>
    </w:p>
    <w:p w14:paraId="150E6A0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281.</w:t>
      </w:r>
      <w:r w:rsidRPr="00F65832">
        <w:rPr>
          <w:rFonts w:cstheme="minorHAnsi"/>
          <w:sz w:val="16"/>
          <w:szCs w:val="16"/>
        </w:rPr>
        <w:tab/>
        <w:t>R. Payne (1993) Vegetation Survey - Wamberal Lagoon Nature Reserve, Wyrrabalong National Park and Munmorah State Recreation Area. Neil Andrews Gosford.</w:t>
      </w:r>
    </w:p>
    <w:p w14:paraId="6505FA9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282.</w:t>
      </w:r>
      <w:r w:rsidRPr="00F65832">
        <w:rPr>
          <w:rFonts w:cstheme="minorHAnsi"/>
          <w:sz w:val="16"/>
          <w:szCs w:val="16"/>
        </w:rPr>
        <w:tab/>
        <w:t>S. A. J. Bell (2009) Vegetation and Floristics of Murrurundi Pass &amp; Crawney Pass National Parks, Hunter Valley, New South Wales. Report to NSW Department of Environment &amp; Climate Change, Scone.</w:t>
      </w:r>
    </w:p>
    <w:p w14:paraId="316C26B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283.</w:t>
      </w:r>
      <w:r w:rsidRPr="00F65832">
        <w:rPr>
          <w:rFonts w:cstheme="minorHAnsi"/>
          <w:sz w:val="16"/>
          <w:szCs w:val="16"/>
        </w:rPr>
        <w:tab/>
        <w:t>M. F. Porteners (2003) Vegetation survey of the Mutawintji Lands - Mutawintji National Park, Historic Site and Nature Reserve.</w:t>
      </w:r>
    </w:p>
    <w:p w14:paraId="1D16E20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284.</w:t>
      </w:r>
      <w:r w:rsidRPr="00F65832">
        <w:rPr>
          <w:rFonts w:cstheme="minorHAnsi"/>
          <w:sz w:val="16"/>
          <w:szCs w:val="16"/>
        </w:rPr>
        <w:tab/>
        <w:t>A. Roff, D. Sivertsen, B. Denholm (2010) The Native Vegetation of the Murray Catchment Management Authority Area. NSW Department of Environment, Climate Change and Water, Sydney, Australia.</w:t>
      </w:r>
    </w:p>
    <w:p w14:paraId="11E8DC7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lastRenderedPageBreak/>
        <w:t>285.</w:t>
      </w:r>
      <w:r w:rsidRPr="00F65832">
        <w:rPr>
          <w:rFonts w:cstheme="minorHAnsi"/>
          <w:sz w:val="16"/>
          <w:szCs w:val="16"/>
        </w:rPr>
        <w:tab/>
        <w:t>J. S. Benson, R. Dick, A. Zubovic, Semi-evergreen Vine Thicket vegetation at Derra Derra Ridge, Bingara, New South Wales. Cunninghamia 4, 497-510 (1996).</w:t>
      </w:r>
    </w:p>
    <w:p w14:paraId="2D5E792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286.</w:t>
      </w:r>
      <w:r w:rsidRPr="00F65832">
        <w:rPr>
          <w:rFonts w:cstheme="minorHAnsi"/>
          <w:sz w:val="16"/>
          <w:szCs w:val="16"/>
        </w:rPr>
        <w:tab/>
        <w:t>M. Fallding, S. Bell, M. Murray (1997) Myambat Vegetation and Fauna Management. Guidelines for Landscape Management at the Myambat Logistics Company Site.</w:t>
      </w:r>
    </w:p>
    <w:p w14:paraId="1C59ADC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287.</w:t>
      </w:r>
      <w:r w:rsidRPr="00F65832">
        <w:rPr>
          <w:rFonts w:cstheme="minorHAnsi"/>
          <w:sz w:val="16"/>
          <w:szCs w:val="16"/>
        </w:rPr>
        <w:tab/>
        <w:t>F. D. Fanning, K. Mills (1990) Flora and fauna survey of the Myanba Creek catchment, Coolangubra State Forest, Eden Region. Forest Resources Series no.11, Forestry Commission of New South Wales.</w:t>
      </w:r>
    </w:p>
    <w:p w14:paraId="376D378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288.</w:t>
      </w:r>
      <w:r w:rsidRPr="00F65832">
        <w:rPr>
          <w:rFonts w:cstheme="minorHAnsi"/>
          <w:sz w:val="16"/>
          <w:szCs w:val="16"/>
        </w:rPr>
        <w:tab/>
        <w:t>S. J. Griffith, R. Wilson, Wallum on the Nabiac Pleistocene barriers, lower North Coast of New South Wales. Cunninghamia 10(1), 93-11. Cunninghamia 10, 93-110 (2007).</w:t>
      </w:r>
    </w:p>
    <w:p w14:paraId="73F8671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289.</w:t>
      </w:r>
      <w:r w:rsidRPr="00F65832">
        <w:rPr>
          <w:rFonts w:cstheme="minorHAnsi"/>
          <w:sz w:val="16"/>
          <w:szCs w:val="16"/>
        </w:rPr>
        <w:tab/>
        <w:t>J. Miles (2010) Unpublished flora survey data from Nadgigomar Nature Reserve. Survey conducted for NSW NPWS, Nowra.</w:t>
      </w:r>
    </w:p>
    <w:p w14:paraId="1B980C3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290.</w:t>
      </w:r>
      <w:r w:rsidRPr="00F65832">
        <w:rPr>
          <w:rFonts w:cstheme="minorHAnsi"/>
          <w:sz w:val="16"/>
          <w:szCs w:val="16"/>
        </w:rPr>
        <w:tab/>
        <w:t>D. L. Binns, R. P. Kavanagh (1990) Flora and fauna survey of Nalbaugh State Forest (part), Bombala District, Eden Region, South-Eastern New South Wales. Forest Resources Series no.9, Forestry Commission of New South Wales. .</w:t>
      </w:r>
    </w:p>
    <w:p w14:paraId="331A583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291.</w:t>
      </w:r>
      <w:r w:rsidRPr="00F65832">
        <w:rPr>
          <w:rFonts w:cstheme="minorHAnsi"/>
          <w:sz w:val="16"/>
          <w:szCs w:val="16"/>
        </w:rPr>
        <w:tab/>
        <w:t>ELA (2009) Riverine Vegetation in the Namoi Catchment. An Assessment of Type and Condition (Project No. 222-001). Final Report Prepared for Cotton Catchment Communities CRC and Namoi Catchment Management Authority, May 2009, EcoLogicalAustralia Coffs Harbour.</w:t>
      </w:r>
    </w:p>
    <w:p w14:paraId="14B686C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292.</w:t>
      </w:r>
      <w:r w:rsidRPr="00F65832">
        <w:rPr>
          <w:rFonts w:cstheme="minorHAnsi"/>
          <w:sz w:val="16"/>
          <w:szCs w:val="16"/>
        </w:rPr>
        <w:tab/>
        <w:t>M. A. Cameron, K. Caves, E. P. Kemmerer, B. Rennison, P. R. Sheringham (2013) Mapping of Potential Threatened and Endangered Ecological Communities within the Nambucca Shire Local Government Area. Draft report by Office of Environment and Heritage NSW, dated September 2013.</w:t>
      </w:r>
    </w:p>
    <w:p w14:paraId="395D498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293.</w:t>
      </w:r>
      <w:r w:rsidRPr="00F65832">
        <w:rPr>
          <w:rFonts w:cstheme="minorHAnsi"/>
          <w:sz w:val="16"/>
          <w:szCs w:val="16"/>
        </w:rPr>
        <w:tab/>
        <w:t>DEC (2004) Nandewar Biodiversity Surrogates: Vegetation. Report for the Resource and Conservation Assessment Council (RACAC), NSW Western Regional Assessments, coordinated by NSW Department of Infrastructure, Planning and Natural Resources, Project No. NAND06. Department of Environment and Conservation, Coffs Harbour.</w:t>
      </w:r>
    </w:p>
    <w:p w14:paraId="4AD978B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294.</w:t>
      </w:r>
      <w:r w:rsidRPr="00F65832">
        <w:rPr>
          <w:rFonts w:cstheme="minorHAnsi"/>
          <w:sz w:val="16"/>
          <w:szCs w:val="16"/>
        </w:rPr>
        <w:tab/>
        <w:t>M. McCotter, Bathurst District Vegetation Survey. Unpublished report to NSW NPWS Bathurst District by ERM Mitchell McCotter, Taree.  (1996).</w:t>
      </w:r>
    </w:p>
    <w:p w14:paraId="13F997D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295.</w:t>
      </w:r>
      <w:r w:rsidRPr="00F65832">
        <w:rPr>
          <w:rFonts w:cstheme="minorHAnsi"/>
          <w:sz w:val="16"/>
          <w:szCs w:val="16"/>
        </w:rPr>
        <w:tab/>
        <w:t>J. Hunter, Vegetation of Naree and Yantabulla stations on the Cuttaburra Creek, Far North Western Plains, New South Wales. Cunninghamia 16, 65-100 (2016).</w:t>
      </w:r>
    </w:p>
    <w:p w14:paraId="6943013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296.</w:t>
      </w:r>
      <w:r w:rsidRPr="00F65832">
        <w:rPr>
          <w:rFonts w:cstheme="minorHAnsi"/>
          <w:sz w:val="16"/>
          <w:szCs w:val="16"/>
        </w:rPr>
        <w:tab/>
        <w:t>J. Hunter (2010) Vegetation and Floristics of Narran Lake Nature Reserve. 2010 Revision. A Report to DECCW.</w:t>
      </w:r>
    </w:p>
    <w:p w14:paraId="4A93CE8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297.</w:t>
      </w:r>
      <w:r w:rsidRPr="00F65832">
        <w:rPr>
          <w:rFonts w:cstheme="minorHAnsi"/>
          <w:sz w:val="16"/>
          <w:szCs w:val="16"/>
        </w:rPr>
        <w:tab/>
        <w:t>M. Fisher, K. Ryan, R. Lembit, The natural vegetation of the Burragorang 1:100 000 map sheet. Cunninghamia 4(2): 143-215. Cunninghamia 4, 143-215 (1995).</w:t>
      </w:r>
    </w:p>
    <w:p w14:paraId="2367594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298.</w:t>
      </w:r>
      <w:r w:rsidRPr="00F65832">
        <w:rPr>
          <w:rFonts w:cstheme="minorHAnsi"/>
          <w:sz w:val="16"/>
          <w:szCs w:val="16"/>
        </w:rPr>
        <w:tab/>
        <w:t>M. E. Westbrooke, J. D. Miller, M. K. Kerr, Vegetation and flora of Nearie Lake Nature Reserve, far western New South Wales. Cunninghamia 5, 129-137 (1997).</w:t>
      </w:r>
    </w:p>
    <w:p w14:paraId="4ED7D34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299.</w:t>
      </w:r>
      <w:r w:rsidRPr="00F65832">
        <w:rPr>
          <w:rFonts w:cstheme="minorHAnsi"/>
          <w:sz w:val="16"/>
          <w:szCs w:val="16"/>
        </w:rPr>
        <w:tab/>
        <w:t>N. NPWS (1994) Flora of North-east NSW Forests. North East Forests Biodiversity Study Report 4. NSW National Parks &amp; Wildlife Service, Armidale.</w:t>
      </w:r>
    </w:p>
    <w:p w14:paraId="48D11B4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300.</w:t>
      </w:r>
      <w:r w:rsidRPr="00F65832">
        <w:rPr>
          <w:rFonts w:cstheme="minorHAnsi"/>
          <w:sz w:val="16"/>
          <w:szCs w:val="16"/>
        </w:rPr>
        <w:tab/>
        <w:t>Niche Environment &amp; Heritage (2015) Balranald Mineral Sands Project - Biodiversity Assessment for the Environmental Impact Statement. Report to Iluka Resources Ltd, April 2015. .</w:t>
      </w:r>
    </w:p>
    <w:p w14:paraId="190FDCB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301.</w:t>
      </w:r>
      <w:r w:rsidRPr="00F65832">
        <w:rPr>
          <w:rFonts w:cstheme="minorHAnsi"/>
          <w:sz w:val="16"/>
          <w:szCs w:val="16"/>
        </w:rPr>
        <w:tab/>
        <w:t>E. Williams, P. Metcalfe (1991) Environmental values of travelling stock routes and reserves Armidale District (National Parks Association of NSW, Armidale Branch: Armidale).</w:t>
      </w:r>
    </w:p>
    <w:p w14:paraId="109235B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302.</w:t>
      </w:r>
      <w:r w:rsidRPr="00F65832">
        <w:rPr>
          <w:rFonts w:cstheme="minorHAnsi"/>
          <w:sz w:val="16"/>
          <w:szCs w:val="16"/>
        </w:rPr>
        <w:tab/>
        <w:t>J. S. Benson, E. M. Ashby, Vegetation of the Guyra 1:100 000 map sheet New England Bioregion, New South Wales. Cunninghamia 6, 747-872 (2000).</w:t>
      </w:r>
    </w:p>
    <w:p w14:paraId="5424596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303.</w:t>
      </w:r>
      <w:r w:rsidRPr="00F65832">
        <w:rPr>
          <w:rFonts w:cstheme="minorHAnsi"/>
          <w:sz w:val="16"/>
          <w:szCs w:val="16"/>
        </w:rPr>
        <w:tab/>
        <w:t>J. T. Hunter, P. Sheringham (2005) Vegetation and Floristics of Ngulin Nature Reserve. Unpublished report prepared for Walcha Office of the National Parks and Wildlife Service, November 2005.</w:t>
      </w:r>
    </w:p>
    <w:p w14:paraId="11873BD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304.</w:t>
      </w:r>
      <w:r w:rsidRPr="00F65832">
        <w:rPr>
          <w:rFonts w:cstheme="minorHAnsi"/>
          <w:sz w:val="16"/>
          <w:szCs w:val="16"/>
        </w:rPr>
        <w:tab/>
        <w:t>S. Lewer (2002) Native vegetation map report: Abridged version. No.1 - Bogan Gate, Boona Mount, Condobolin, Dandaloo, Tottenham and Tullamore 1:100 000 Map Sheets.</w:t>
      </w:r>
    </w:p>
    <w:p w14:paraId="0C0F2BA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305.</w:t>
      </w:r>
      <w:r w:rsidRPr="00F65832">
        <w:rPr>
          <w:rFonts w:cstheme="minorHAnsi"/>
          <w:sz w:val="16"/>
          <w:szCs w:val="16"/>
        </w:rPr>
        <w:tab/>
        <w:t>Urban Bushland Management Ecological Consultants (2008) Newington Nature Reserve Updated Flora Survey. Prepared for Sydney Olympic Park Authority.</w:t>
      </w:r>
    </w:p>
    <w:p w14:paraId="3D0B68C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306.</w:t>
      </w:r>
      <w:r w:rsidRPr="00F65832">
        <w:rPr>
          <w:rFonts w:cstheme="minorHAnsi"/>
          <w:sz w:val="16"/>
          <w:szCs w:val="16"/>
        </w:rPr>
        <w:tab/>
        <w:t xml:space="preserve">M. Potapowicz, G. W. Carr, G. T. Wright (2017) NOCOLECHE NATURE RESERVE VEGETATION SURVEY October 2016 </w:t>
      </w:r>
    </w:p>
    <w:p w14:paraId="79BEBD4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307.</w:t>
      </w:r>
      <w:r w:rsidRPr="00F65832">
        <w:rPr>
          <w:rFonts w:cstheme="minorHAnsi"/>
          <w:sz w:val="16"/>
          <w:szCs w:val="16"/>
        </w:rPr>
        <w:tab/>
        <w:t>J. S. Cohn, The vegetation of Nombinnie and Round Hill Nature Reserves, central-western New South Wales. Cunninghamia 4, 81-101 (1995).</w:t>
      </w:r>
    </w:p>
    <w:p w14:paraId="2571499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308.</w:t>
      </w:r>
      <w:r w:rsidRPr="00F65832">
        <w:rPr>
          <w:rFonts w:cstheme="minorHAnsi"/>
          <w:sz w:val="16"/>
          <w:szCs w:val="16"/>
        </w:rPr>
        <w:tab/>
        <w:t>L. M. Copeland (2007) Notes on the vegetation of the "Icon" addition to Nowendoc National Park. Unpublished report prepared for the Walcha Office of the Parks &amp; Wildlife Group, Department of Environment &amp; Climate Change.</w:t>
      </w:r>
    </w:p>
    <w:p w14:paraId="0620908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309.</w:t>
      </w:r>
      <w:r w:rsidRPr="00F65832">
        <w:rPr>
          <w:rFonts w:cstheme="minorHAnsi"/>
          <w:sz w:val="16"/>
          <w:szCs w:val="16"/>
        </w:rPr>
        <w:tab/>
        <w:t>C. C. Simpson, D. A. Keith, M. G. Tozer (2009) Vegetation fire response monitoring system, Nowra Area, South Coast Region A review of results 2002-2007. NSW Department of Environment &amp; Climate Change, Hurstville. .</w:t>
      </w:r>
    </w:p>
    <w:p w14:paraId="2A54614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310.</w:t>
      </w:r>
      <w:r w:rsidRPr="00F65832">
        <w:rPr>
          <w:rFonts w:cstheme="minorHAnsi"/>
          <w:sz w:val="16"/>
          <w:szCs w:val="16"/>
        </w:rPr>
        <w:tab/>
        <w:t>NPA (1998) Benandera State Forest Biodiversity Survey.  Unpublished report, National Parks Association, Sydney.</w:t>
      </w:r>
    </w:p>
    <w:p w14:paraId="0223E3E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311.</w:t>
      </w:r>
      <w:r w:rsidRPr="00F65832">
        <w:rPr>
          <w:rFonts w:cstheme="minorHAnsi"/>
          <w:sz w:val="16"/>
          <w:szCs w:val="16"/>
        </w:rPr>
        <w:tab/>
        <w:t>F. D. Fanning, B. Rice (1989) Natural resource survey of the northern portion of Rockton section, Bondi State Forest. Forest Resources Series no.7, Forestry Commission of New South Wales.</w:t>
      </w:r>
    </w:p>
    <w:p w14:paraId="35EA5D2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312.</w:t>
      </w:r>
      <w:r w:rsidRPr="00F65832">
        <w:rPr>
          <w:rFonts w:cstheme="minorHAnsi"/>
          <w:sz w:val="16"/>
          <w:szCs w:val="16"/>
        </w:rPr>
        <w:tab/>
        <w:t>M. Doherty (1997) Vegetation Survey and Mapping of Brindabella National Park and Adjacent Crown Lands - a Report for the New South Wales National Parks and Wildlife Service, Queanbeyan District. CSIRO Division of Wildlife and Ecology, Canberra.</w:t>
      </w:r>
    </w:p>
    <w:p w14:paraId="7B05356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313.</w:t>
      </w:r>
      <w:r w:rsidRPr="00F65832">
        <w:rPr>
          <w:rFonts w:cstheme="minorHAnsi"/>
          <w:sz w:val="16"/>
          <w:szCs w:val="16"/>
        </w:rPr>
        <w:tab/>
        <w:t>M. D. Doherty (1998) Vegetation Survey and Mapping of Burrinjuck Nature Reserve. A report prepared by CSIRO Division of Wildlife and Ecology for NSW National Parks and Wildlife Service, Queanbeyan District.</w:t>
      </w:r>
    </w:p>
    <w:p w14:paraId="11DFA2A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314.</w:t>
      </w:r>
      <w:r w:rsidRPr="00F65832">
        <w:rPr>
          <w:rFonts w:cstheme="minorHAnsi"/>
          <w:sz w:val="16"/>
          <w:szCs w:val="16"/>
        </w:rPr>
        <w:tab/>
        <w:t>M. Doherty (2004) Preliminary assessment of the impact of the January 2003 wildfires on the flora and vegetation of Brindabella National Park, Bimberi Nature Reserve and Burrinjuck Nature Reserve, NSW. CSIRO Canberra.</w:t>
      </w:r>
    </w:p>
    <w:p w14:paraId="4B6F33C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315.</w:t>
      </w:r>
      <w:r w:rsidRPr="00F65832">
        <w:rPr>
          <w:rFonts w:cstheme="minorHAnsi"/>
          <w:sz w:val="16"/>
          <w:szCs w:val="16"/>
        </w:rPr>
        <w:tab/>
        <w:t>L. M. Copeland (2010) Unpublished survey data from Carrai Plateau Hastings River Mouse habitat vegetation survey.</w:t>
      </w:r>
    </w:p>
    <w:p w14:paraId="0422876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316.</w:t>
      </w:r>
      <w:r w:rsidRPr="00F65832">
        <w:rPr>
          <w:rFonts w:cstheme="minorHAnsi"/>
          <w:sz w:val="16"/>
          <w:szCs w:val="16"/>
        </w:rPr>
        <w:tab/>
        <w:t>P. M. Gilmour (1985) Vegetation Survey of Deua National Park. Unpublished report to NSW NPWS Narooma District.</w:t>
      </w:r>
    </w:p>
    <w:p w14:paraId="3BB23F8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317.</w:t>
      </w:r>
      <w:r w:rsidRPr="00F65832">
        <w:rPr>
          <w:rFonts w:cstheme="minorHAnsi"/>
          <w:sz w:val="16"/>
          <w:szCs w:val="16"/>
        </w:rPr>
        <w:tab/>
        <w:t>N. NPWS (2000) Terrestrial Ecosystems of the Eurobodalla Local Government Area. A project undertaken with Eurobodalla Council and the Lower South Coast Catchment Management Committee by NSW NPWS.</w:t>
      </w:r>
    </w:p>
    <w:p w14:paraId="403C239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318.</w:t>
      </w:r>
      <w:r w:rsidRPr="00F65832">
        <w:rPr>
          <w:rFonts w:cstheme="minorHAnsi"/>
          <w:sz w:val="16"/>
          <w:szCs w:val="16"/>
        </w:rPr>
        <w:tab/>
        <w:t>M. F. Porteners (2008) Vegetation Survey and Mapping of Keverstone State Forest. May 2008 Report to NSW Dept of Environment &amp; Climate Change by Marianne Porteners Environmental Consulting.</w:t>
      </w:r>
    </w:p>
    <w:p w14:paraId="5E2D3F6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319.</w:t>
      </w:r>
      <w:r w:rsidRPr="00F65832">
        <w:rPr>
          <w:rFonts w:cstheme="minorHAnsi"/>
          <w:sz w:val="16"/>
          <w:szCs w:val="16"/>
        </w:rPr>
        <w:tab/>
        <w:t>J. Miles (2010) Vegetation survey of Goulburn district reserves. Unpublished data collected for NPWS Queanbeyan.</w:t>
      </w:r>
    </w:p>
    <w:p w14:paraId="08E52D9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320.</w:t>
      </w:r>
      <w:r w:rsidRPr="00F65832">
        <w:rPr>
          <w:rFonts w:cstheme="minorHAnsi"/>
          <w:sz w:val="16"/>
          <w:szCs w:val="16"/>
        </w:rPr>
        <w:tab/>
        <w:t>P. Beukers (2006) Fire Management of Coastal Lowland Heaths in National Parks and Nature Reserves of the Far South Coast of NSW. Unpublished Technical Document, December 2006, for NPWS Far South Coast Region.</w:t>
      </w:r>
    </w:p>
    <w:p w14:paraId="5B12493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321.</w:t>
      </w:r>
      <w:r w:rsidRPr="00F65832">
        <w:rPr>
          <w:rFonts w:cstheme="minorHAnsi"/>
          <w:sz w:val="16"/>
          <w:szCs w:val="16"/>
        </w:rPr>
        <w:tab/>
        <w:t>R. Rehwinkel (1996) The Monaro and Southern Tablelands Grassland Conservation Project (Unpublished report, NSW National Parks and Wildlife Service, Queanbeyan and Australian Nature Conservation Agency, Canberra).</w:t>
      </w:r>
    </w:p>
    <w:p w14:paraId="6790145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322.</w:t>
      </w:r>
      <w:r w:rsidRPr="00F65832">
        <w:rPr>
          <w:rFonts w:cstheme="minorHAnsi"/>
          <w:sz w:val="16"/>
          <w:szCs w:val="16"/>
        </w:rPr>
        <w:tab/>
        <w:t>J. Miles (2007) Unpublished vegetation survey data from Monga National Park for vegetation mapping validation in undersampled reserves, for DECC Queanbeyan. .</w:t>
      </w:r>
    </w:p>
    <w:p w14:paraId="1D68C7B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323.</w:t>
      </w:r>
      <w:r w:rsidRPr="00F65832">
        <w:rPr>
          <w:rFonts w:cstheme="minorHAnsi"/>
          <w:sz w:val="16"/>
          <w:szCs w:val="16"/>
        </w:rPr>
        <w:tab/>
        <w:t>M. Doherty (1996) Vegetation survey and mapping of Mundoonen Nature Reserve. A report prepared for the NSW NPWS, Queanbeyan District.</w:t>
      </w:r>
    </w:p>
    <w:p w14:paraId="57C1775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324.</w:t>
      </w:r>
      <w:r w:rsidRPr="00F65832">
        <w:rPr>
          <w:rFonts w:cstheme="minorHAnsi"/>
          <w:sz w:val="16"/>
          <w:szCs w:val="16"/>
        </w:rPr>
        <w:tab/>
        <w:t>A. Benwell (2000) Vegetation of Nymboida National Park. Reports to NSW NPWS.</w:t>
      </w:r>
    </w:p>
    <w:p w14:paraId="340D0F1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325.</w:t>
      </w:r>
      <w:r w:rsidRPr="00F65832">
        <w:rPr>
          <w:rFonts w:cstheme="minorHAnsi"/>
          <w:sz w:val="16"/>
          <w:szCs w:val="16"/>
        </w:rPr>
        <w:tab/>
        <w:t>V. Thomas, N. Gellie, T. Harrison (2000) Forest Ecosystem Classification and Mapping for the Southern CRA Region. Report for the NSW CRA/RFA Steering Committee, Project No. NS 08EH; NSW NPWS, Queanbeyan.</w:t>
      </w:r>
    </w:p>
    <w:p w14:paraId="7409ADB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326.</w:t>
      </w:r>
      <w:r w:rsidRPr="00F65832">
        <w:rPr>
          <w:rFonts w:cstheme="minorHAnsi"/>
          <w:sz w:val="16"/>
          <w:szCs w:val="16"/>
        </w:rPr>
        <w:tab/>
        <w:t>N. NPWS (2000) Unpublished survey data. Southern CRA vegetation surveys 1997 – 2000. NSW NPWS, Queanbeyan.</w:t>
      </w:r>
    </w:p>
    <w:p w14:paraId="3259373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327.</w:t>
      </w:r>
      <w:r w:rsidRPr="00F65832">
        <w:rPr>
          <w:rFonts w:cstheme="minorHAnsi"/>
          <w:sz w:val="16"/>
          <w:szCs w:val="16"/>
        </w:rPr>
        <w:tab/>
        <w:t>M. Doherty (1997) Vegetation Survey and Mapping of Tinderry Nature Reserve. A report prepared for the NSW NPWS, Queanbeyan District.</w:t>
      </w:r>
    </w:p>
    <w:p w14:paraId="23A72F3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328.</w:t>
      </w:r>
      <w:r w:rsidRPr="00F65832">
        <w:rPr>
          <w:rFonts w:cstheme="minorHAnsi"/>
          <w:sz w:val="16"/>
          <w:szCs w:val="16"/>
        </w:rPr>
        <w:tab/>
        <w:t>State Forests NSW (1997) Compilation and Validation of State Forests Flora Data – Eden CRA Region. A report undertaken for the NSW CRA/RFA Steering Committee, Project Number NE03/EH.</w:t>
      </w:r>
    </w:p>
    <w:p w14:paraId="5FCA1CD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329.</w:t>
      </w:r>
      <w:r w:rsidRPr="00F65832">
        <w:rPr>
          <w:rFonts w:cstheme="minorHAnsi"/>
          <w:sz w:val="16"/>
          <w:szCs w:val="16"/>
        </w:rPr>
        <w:tab/>
        <w:t>B. D. E. Mackenzie, M. G. Tozer, D. A. Keith, R. A. Bradstock (1998) The ecology and fire management of montane heathlands in Wadbilliga National Park. Unpublished report to Narooma District, NSW National Parks and Wildlife Service.</w:t>
      </w:r>
    </w:p>
    <w:p w14:paraId="67C1BDE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lastRenderedPageBreak/>
        <w:t>330.</w:t>
      </w:r>
      <w:r w:rsidRPr="00F65832">
        <w:rPr>
          <w:rFonts w:cstheme="minorHAnsi"/>
          <w:sz w:val="16"/>
          <w:szCs w:val="16"/>
        </w:rPr>
        <w:tab/>
        <w:t>R. Outhred (1986) Vegetation Survey of Wadbilliga National Park. Unpublished data, NSW National Parks &amp; Wildlife Service.</w:t>
      </w:r>
    </w:p>
    <w:p w14:paraId="0E9FE1B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331.</w:t>
      </w:r>
      <w:r w:rsidRPr="00F65832">
        <w:rPr>
          <w:rFonts w:cstheme="minorHAnsi"/>
          <w:sz w:val="16"/>
          <w:szCs w:val="16"/>
        </w:rPr>
        <w:tab/>
        <w:t>F. D. Fanning, T. J. Fatchen (1990) The Upper Wog Wog River Catchment of Coolangubra and Nalbaugh State Forest (Mines Road area), New South Wales: A Fauna and Flora Survey. Forest Resources Series No.12, Forestry Commission of New South Wales.</w:t>
      </w:r>
    </w:p>
    <w:p w14:paraId="26A2572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332.</w:t>
      </w:r>
      <w:r w:rsidRPr="00F65832">
        <w:rPr>
          <w:rFonts w:cstheme="minorHAnsi"/>
          <w:sz w:val="16"/>
          <w:szCs w:val="16"/>
        </w:rPr>
        <w:tab/>
        <w:t>C. Togher (1996) A Report on the Biodiversity and Land Management of the Abercrombie River Catchment. National Parks Association Inc., Sydney.</w:t>
      </w:r>
    </w:p>
    <w:p w14:paraId="3CF59BA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333.</w:t>
      </w:r>
      <w:r w:rsidRPr="00F65832">
        <w:rPr>
          <w:rFonts w:cstheme="minorHAnsi"/>
          <w:sz w:val="16"/>
          <w:szCs w:val="16"/>
        </w:rPr>
        <w:tab/>
        <w:t>N. NPWS (2002) Unpublished flora survey data from conservation reserves in the Armidale area.</w:t>
      </w:r>
    </w:p>
    <w:p w14:paraId="3561298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334.</w:t>
      </w:r>
      <w:r w:rsidRPr="00F65832">
        <w:rPr>
          <w:rFonts w:cstheme="minorHAnsi"/>
          <w:sz w:val="16"/>
          <w:szCs w:val="16"/>
        </w:rPr>
        <w:tab/>
        <w:t>NSW National Parks and Wildlife Service (1995) Vegetation survey and mapping of upper north-eastern NSW. Report to Natural Resources Audit Council by NSW National Parks and Wildlife Service, Grafton.</w:t>
      </w:r>
    </w:p>
    <w:p w14:paraId="6B826A3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335.</w:t>
      </w:r>
      <w:r w:rsidRPr="00F65832">
        <w:rPr>
          <w:rFonts w:cstheme="minorHAnsi"/>
          <w:sz w:val="16"/>
          <w:szCs w:val="16"/>
        </w:rPr>
        <w:tab/>
        <w:t>S. Horton, D. Benson (1986) A vegetation survey of North Head. Unpublished report to National Parks &amp; Wildlife Service.</w:t>
      </w:r>
    </w:p>
    <w:p w14:paraId="0532BCB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336.</w:t>
      </w:r>
      <w:r w:rsidRPr="00F65832">
        <w:rPr>
          <w:rFonts w:cstheme="minorHAnsi"/>
          <w:sz w:val="16"/>
          <w:szCs w:val="16"/>
        </w:rPr>
        <w:tab/>
        <w:t>S. Bell, J. Vollmer, N. Gellie (1993) Yengo National Park and Parr State Recreation Area: Vegetation Survey For Use In Fire Management. Report to NSW National Parks and Wildlife Service, Sydney.</w:t>
      </w:r>
    </w:p>
    <w:p w14:paraId="067DA8F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337.</w:t>
      </w:r>
      <w:r w:rsidRPr="00F65832">
        <w:rPr>
          <w:rFonts w:cstheme="minorHAnsi"/>
          <w:sz w:val="16"/>
          <w:szCs w:val="16"/>
        </w:rPr>
        <w:tab/>
        <w:t>D. L. Binns, R. P. Kavanagh (1990) Flora and fauna survey of Nullica State Forest (part), Eden District, Eden Region, south-eastern New South Wales. Forest Resources Series No. 10. Forestry Commission of New South Wales.</w:t>
      </w:r>
    </w:p>
    <w:p w14:paraId="1DC8F82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338.</w:t>
      </w:r>
      <w:r w:rsidRPr="00F65832">
        <w:rPr>
          <w:rFonts w:cstheme="minorHAnsi"/>
          <w:sz w:val="16"/>
          <w:szCs w:val="16"/>
        </w:rPr>
        <w:tab/>
        <w:t>N. NPWS (2002) Unpublished flora survey data  collected by NSW NPWS from the northwest slopes area, for the Native Vegetation Mapping Program under the Department of Land &amp; Water Conservation.</w:t>
      </w:r>
    </w:p>
    <w:p w14:paraId="41E5E9B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339.</w:t>
      </w:r>
      <w:r w:rsidRPr="00F65832">
        <w:rPr>
          <w:rFonts w:cstheme="minorHAnsi"/>
          <w:sz w:val="16"/>
          <w:szCs w:val="16"/>
        </w:rPr>
        <w:tab/>
        <w:t>D. Sivertsen, L. Metcalfe (2001) Northern Wheatbelt Vegetation Mapping. Unpublished 1:250,000 scale vegetation maps and vegetation descriptions covering northern NSW Wheatbelt. NSW NPWS: Hurstville.</w:t>
      </w:r>
    </w:p>
    <w:p w14:paraId="2C448FC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340.</w:t>
      </w:r>
      <w:r w:rsidRPr="00F65832">
        <w:rPr>
          <w:rFonts w:cstheme="minorHAnsi"/>
          <w:sz w:val="16"/>
          <w:szCs w:val="16"/>
        </w:rPr>
        <w:tab/>
        <w:t>D. A. Keith, Floristics, structure and diversity of natural vegetation in the O'Hares Creek catchment, south of Sydney. Cunninghamia 3, 543-594 (1994).</w:t>
      </w:r>
    </w:p>
    <w:p w14:paraId="5D4CFE9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341.</w:t>
      </w:r>
      <w:r w:rsidRPr="00F65832">
        <w:rPr>
          <w:rFonts w:cstheme="minorHAnsi"/>
          <w:sz w:val="16"/>
          <w:szCs w:val="16"/>
        </w:rPr>
        <w:tab/>
        <w:t>J. S. Benson (1989) Conservation Statement and Strategy for Future Management of Cadellia pentastylis (Ooline) F. Muell. in New South Wales. Flora Conservation Statement No. 1. NPWS.</w:t>
      </w:r>
    </w:p>
    <w:p w14:paraId="6DCFC84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342.</w:t>
      </w:r>
      <w:r w:rsidRPr="00F65832">
        <w:rPr>
          <w:rFonts w:cstheme="minorHAnsi"/>
          <w:sz w:val="16"/>
          <w:szCs w:val="16"/>
        </w:rPr>
        <w:tab/>
        <w:t>A. P. Smith, S. Andrews, A. Floyd (1990) Flora and Fauna of the Orara and Bucca Valleys; A report to Coffs Harbour City Council. Austeco Pty. Ltd, Armidale.</w:t>
      </w:r>
    </w:p>
    <w:p w14:paraId="5742914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343.</w:t>
      </w:r>
      <w:r w:rsidRPr="00F65832">
        <w:rPr>
          <w:rFonts w:cstheme="minorHAnsi"/>
          <w:sz w:val="16"/>
          <w:szCs w:val="16"/>
        </w:rPr>
        <w:tab/>
        <w:t>M. Beukers, I. Crawford (2002) Unpublished vegetation survey data, Eden CRA vegetation map validation on Private Lands in eastern Monaro. NPWS Far South Coast Region, Merimbula.</w:t>
      </w:r>
    </w:p>
    <w:p w14:paraId="2FCC09A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344.</w:t>
      </w:r>
      <w:r w:rsidRPr="00F65832">
        <w:rPr>
          <w:rFonts w:cstheme="minorHAnsi"/>
          <w:sz w:val="16"/>
          <w:szCs w:val="16"/>
        </w:rPr>
        <w:tab/>
        <w:t>D. Tindall, C. Pennay, M. Tozer, K. Turner, D. Keith (2004) Native vegetation map report series. No. 4. NSW Department of Infrastructure Planning and Natural Resources.</w:t>
      </w:r>
    </w:p>
    <w:p w14:paraId="419B936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345.</w:t>
      </w:r>
      <w:r w:rsidRPr="00F65832">
        <w:rPr>
          <w:rFonts w:cstheme="minorHAnsi"/>
          <w:sz w:val="16"/>
          <w:szCs w:val="16"/>
        </w:rPr>
        <w:tab/>
        <w:t>D. Tindall, C. Pennay, M. G. Tozer, K. Turner, D. A. Keith (2004) Native vegetation map report series No. 4. Araluen, Batemans Bay, Braidwood, Burragorang, Goulburn, Jervis Bay, Katoomba, Kiama, Moss Vale, Penrith, Port Hacking, Sydney, Taralga, Ulladulla, Wollongong (Priority 5 Mapping Area - P5MA). (NSW Dept. of Environment and Climate Change and NSW Dept. of Infrastructure, Planning and Natural Resources, Sydney).</w:t>
      </w:r>
    </w:p>
    <w:p w14:paraId="0873A02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346.</w:t>
      </w:r>
      <w:r w:rsidRPr="00F65832">
        <w:rPr>
          <w:rFonts w:cstheme="minorHAnsi"/>
          <w:sz w:val="16"/>
          <w:szCs w:val="16"/>
        </w:rPr>
        <w:tab/>
        <w:t>S. Bell (1996) Flora Survey of Lands Owned by Pacific Power in the Vicinity of Vales Point Power Station: Final Report. Ecotone Ecological Consultants Pty Ltd - Report to Pacific Power. October 1996.</w:t>
      </w:r>
    </w:p>
    <w:p w14:paraId="56D4C78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347.</w:t>
      </w:r>
      <w:r w:rsidRPr="00F65832">
        <w:rPr>
          <w:rFonts w:cstheme="minorHAnsi"/>
          <w:sz w:val="16"/>
          <w:szCs w:val="16"/>
        </w:rPr>
        <w:tab/>
        <w:t>Westbrooke M et al., Vegetation of the Peery Lake area, Paroo-Darling National Park, western New South Wales. Cunninghamia, 8(1): 111-128. Cunninghamia 8, 111-128 (2001).</w:t>
      </w:r>
    </w:p>
    <w:p w14:paraId="3BF8209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348.</w:t>
      </w:r>
      <w:r w:rsidRPr="00F65832">
        <w:rPr>
          <w:rFonts w:cstheme="minorHAnsi"/>
          <w:sz w:val="16"/>
          <w:szCs w:val="16"/>
        </w:rPr>
        <w:tab/>
        <w:t>J. Hunter, E. Fallavollita (2003) Vegetation and Floristics of Paroo-Darling National Park - Thilta karra section. Report to NSW National Parks &amp; Wildlife Service.</w:t>
      </w:r>
    </w:p>
    <w:p w14:paraId="3907662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349.</w:t>
      </w:r>
      <w:r w:rsidRPr="00F65832">
        <w:rPr>
          <w:rFonts w:cstheme="minorHAnsi"/>
          <w:sz w:val="16"/>
          <w:szCs w:val="16"/>
        </w:rPr>
        <w:tab/>
        <w:t>S. Wright, P. Zylstra (2002) Native flora survey – Paupong Nature Reserve, NSW. NPWS Snowy Mountains Region.</w:t>
      </w:r>
    </w:p>
    <w:p w14:paraId="6BE68E1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350.</w:t>
      </w:r>
      <w:r w:rsidRPr="00F65832">
        <w:rPr>
          <w:rFonts w:cstheme="minorHAnsi"/>
          <w:sz w:val="16"/>
          <w:szCs w:val="16"/>
        </w:rPr>
        <w:tab/>
        <w:t>P. J. Clarke, H. G. Wickham, D. M. Chapman (1989) Coastal dune vegetation of New South Wales. University of Sydney Coastal Studies Unit Tech. Rep. No. 89/1 and Soil Conservation Service of New South Wales Tech. Rep. No. 21. .</w:t>
      </w:r>
    </w:p>
    <w:p w14:paraId="06E6748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351.</w:t>
      </w:r>
      <w:r w:rsidRPr="00F65832">
        <w:rPr>
          <w:rFonts w:cstheme="minorHAnsi"/>
          <w:sz w:val="16"/>
          <w:szCs w:val="16"/>
        </w:rPr>
        <w:tab/>
        <w:t>G. Patrick (2000) Survey of the threatened species Persoonia pauciflora within the northern and central portions of the Cessnock City Council Area. Report to the NSW National Parks and Wildlife Service, Hurstville.</w:t>
      </w:r>
    </w:p>
    <w:p w14:paraId="52114D4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352.</w:t>
      </w:r>
      <w:r w:rsidRPr="00F65832">
        <w:rPr>
          <w:rFonts w:cstheme="minorHAnsi"/>
          <w:sz w:val="16"/>
          <w:szCs w:val="16"/>
        </w:rPr>
        <w:tab/>
        <w:t>D. Beckers, D. Binns (2000) Vegetation Survey and Mapping Stage 1 Report. Western Regional Assessment Project WRA13. Project undertaken for the Resource and Conservation Assessment Council, Sydney.</w:t>
      </w:r>
    </w:p>
    <w:p w14:paraId="7CCDE49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353.</w:t>
      </w:r>
      <w:r w:rsidRPr="00F65832">
        <w:rPr>
          <w:rFonts w:cstheme="minorHAnsi"/>
          <w:sz w:val="16"/>
          <w:szCs w:val="16"/>
        </w:rPr>
        <w:tab/>
        <w:t>D. L. Binns, A. Hogett, T. Brassil (1999) Floristics and vegetation patterns of State Forests of the Pilliga. Draft paper. NSW State Coffs Harbour.</w:t>
      </w:r>
    </w:p>
    <w:p w14:paraId="01C7929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354.</w:t>
      </w:r>
      <w:r w:rsidRPr="00F65832">
        <w:rPr>
          <w:rFonts w:cstheme="minorHAnsi"/>
          <w:sz w:val="16"/>
          <w:szCs w:val="16"/>
        </w:rPr>
        <w:tab/>
        <w:t>E. H. Norris (1996) (1996). settlement on the vegetation. MSc Thesis, Macquarie University Sydney.</w:t>
      </w:r>
    </w:p>
    <w:p w14:paraId="604F1F3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355.</w:t>
      </w:r>
      <w:r w:rsidRPr="00F65832">
        <w:rPr>
          <w:rFonts w:cstheme="minorHAnsi"/>
          <w:sz w:val="16"/>
          <w:szCs w:val="16"/>
        </w:rPr>
        <w:tab/>
        <w:t>P. Berney (2012) Pillicawarrina; Summary of findings from vegetation surveys 2009 – 2012. New South Wales Parks and Wildlife, Office of Environment and Heritage, New South Wales, Sydney.</w:t>
      </w:r>
    </w:p>
    <w:p w14:paraId="566E617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356.</w:t>
      </w:r>
      <w:r w:rsidRPr="00F65832">
        <w:rPr>
          <w:rFonts w:cstheme="minorHAnsi"/>
          <w:sz w:val="16"/>
          <w:szCs w:val="16"/>
        </w:rPr>
        <w:tab/>
        <w:t>S. Dray, L. Williams, S. Mueck, D. Saunders (1998) Flora and Fauna Supplementary Report, Wallarah Prudential Project Stage 1. Report to Lake Macquarie City Council by Biosis Research Pty Ltd.</w:t>
      </w:r>
    </w:p>
    <w:p w14:paraId="639D2DA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357.</w:t>
      </w:r>
      <w:r w:rsidRPr="00F65832">
        <w:rPr>
          <w:rFonts w:cstheme="minorHAnsi"/>
          <w:sz w:val="16"/>
          <w:szCs w:val="16"/>
        </w:rPr>
        <w:tab/>
        <w:t>Forest Fauna Surveys Pty Ltd, Eastcoast Flora Survey (2002) Ecological Investigations Wyong Regional Sporting Facility Pollock Avenue North Wyong. Report to Wyong Shire Council.</w:t>
      </w:r>
    </w:p>
    <w:p w14:paraId="1FEE28D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358.</w:t>
      </w:r>
      <w:r w:rsidRPr="00F65832">
        <w:rPr>
          <w:rFonts w:cstheme="minorHAnsi"/>
          <w:sz w:val="16"/>
          <w:szCs w:val="16"/>
        </w:rPr>
        <w:tab/>
        <w:t>M. Porteners, E. M. Ashby, J. S. Benson, The natural vegetation of the Pooncarie 1:250 000 map. Cunninghamia 5, 139-231 (1997).</w:t>
      </w:r>
    </w:p>
    <w:p w14:paraId="0EA124D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359.</w:t>
      </w:r>
      <w:r w:rsidRPr="00F65832">
        <w:rPr>
          <w:rFonts w:cstheme="minorHAnsi"/>
          <w:sz w:val="16"/>
          <w:szCs w:val="16"/>
        </w:rPr>
        <w:tab/>
        <w:t>S. A. J. Bell (1998) Popran National Park: Vegetation survey - A fire management document. Volumes 1 &amp; 2. Eastcoast Flora Survey - Report to NSW National Parks and Wildlife Service, Central Coast District, December 1998. .</w:t>
      </w:r>
    </w:p>
    <w:p w14:paraId="570ED4B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360.</w:t>
      </w:r>
      <w:r w:rsidRPr="00F65832">
        <w:rPr>
          <w:rFonts w:cstheme="minorHAnsi"/>
          <w:sz w:val="16"/>
          <w:szCs w:val="16"/>
        </w:rPr>
        <w:tab/>
        <w:t>M. F. Porteners, The natural vegetation of the Hay Plain: Booligal-Hay and Deniliquin-Bendigo 1:250 000 maps. Cunninghamia 3(1): 1-122.  . Cunninghamia 3, 1-122 (1993).</w:t>
      </w:r>
    </w:p>
    <w:p w14:paraId="6F0392C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361.</w:t>
      </w:r>
      <w:r w:rsidRPr="00F65832">
        <w:rPr>
          <w:rFonts w:cstheme="minorHAnsi"/>
          <w:sz w:val="16"/>
          <w:szCs w:val="16"/>
        </w:rPr>
        <w:tab/>
        <w:t>S. A. J. Bell (2004) Unpublished flora survey data from Central Coast wetlands including Lake Macquarie SCA, Porters Wetland Warnervale, and Woodbury Park Wyee, including data collected for: Unpublished Report to Wyong Shire Council by Eastcoast Flora Survey, April 2004: Porters Creek vegetation monitoring program: Collection of baseline vegetation data. .</w:t>
      </w:r>
    </w:p>
    <w:p w14:paraId="7722A06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362.</w:t>
      </w:r>
      <w:r w:rsidRPr="00F65832">
        <w:rPr>
          <w:rFonts w:cstheme="minorHAnsi"/>
          <w:sz w:val="16"/>
          <w:szCs w:val="16"/>
        </w:rPr>
        <w:tab/>
        <w:t>R. L. Pressey, A Survey of Wetlands on the Lower Clarence Floodplain, New South Wales. NSW National Parks and Wildlife Service, Sydney.  (1987).</w:t>
      </w:r>
    </w:p>
    <w:p w14:paraId="06706D9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363.</w:t>
      </w:r>
      <w:r w:rsidRPr="00F65832">
        <w:rPr>
          <w:rFonts w:cstheme="minorHAnsi"/>
          <w:sz w:val="16"/>
          <w:szCs w:val="16"/>
        </w:rPr>
        <w:tab/>
        <w:t>R. L. Pressey (1987) A Survey of Wetlands of the Lower Macleay Floodplain, New South Wales. NSW National Parks and Wildlife Service, Sydney.</w:t>
      </w:r>
    </w:p>
    <w:p w14:paraId="2229933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364.</w:t>
      </w:r>
      <w:r w:rsidRPr="00F65832">
        <w:rPr>
          <w:rFonts w:cstheme="minorHAnsi"/>
          <w:sz w:val="16"/>
          <w:szCs w:val="16"/>
        </w:rPr>
        <w:tab/>
        <w:t>M. Porteners (2003) Vegetation Survey of Quanda Nature Reserve - Millyvale Addition.</w:t>
      </w:r>
    </w:p>
    <w:p w14:paraId="3001C93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365.</w:t>
      </w:r>
      <w:r w:rsidRPr="00F65832">
        <w:rPr>
          <w:rFonts w:cstheme="minorHAnsi"/>
          <w:sz w:val="16"/>
          <w:szCs w:val="16"/>
        </w:rPr>
        <w:tab/>
        <w:t>D. H. Benson, J. Thomas, J. Burkitt, The natural vegetation of Bents Basin State Recreation Area. Cunninghamia 2(2): 223-262. Cunninghamia 2, 223-262 (1990).</w:t>
      </w:r>
    </w:p>
    <w:p w14:paraId="4F916F8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366.</w:t>
      </w:r>
      <w:r w:rsidRPr="00F65832">
        <w:rPr>
          <w:rFonts w:cstheme="minorHAnsi"/>
          <w:sz w:val="16"/>
          <w:szCs w:val="16"/>
        </w:rPr>
        <w:tab/>
        <w:t>D. H. Benson, D. A. Keith, The natural vegetation of the Wallerawang 1:100 000 map sheet. Cunninghamia 2, 305-335 (1990).</w:t>
      </w:r>
    </w:p>
    <w:p w14:paraId="1970E73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367.</w:t>
      </w:r>
      <w:r w:rsidRPr="00F65832">
        <w:rPr>
          <w:rFonts w:cstheme="minorHAnsi"/>
          <w:sz w:val="16"/>
          <w:szCs w:val="16"/>
        </w:rPr>
        <w:tab/>
        <w:t>J. Thomas (1985) Vegetation of Ku-Ring-Gai Chase National Park and Muogamarra Nature Reserve, 1:25 000 scale map. National Herbarium of NSW, Royal Botanic Gardens Sydney. .</w:t>
      </w:r>
    </w:p>
    <w:p w14:paraId="1B61DF0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368.</w:t>
      </w:r>
      <w:r w:rsidRPr="00F65832">
        <w:rPr>
          <w:rFonts w:cstheme="minorHAnsi"/>
          <w:sz w:val="16"/>
          <w:szCs w:val="16"/>
        </w:rPr>
        <w:tab/>
        <w:t>N. NPWS (2000) Vegetation survey, classification and mapping: Lower Hunter and Central Coast Region. A project undertaken for the Lower Hunter and Central Coast Regional Environmental Management Strategy. CRA Unit, Sydney Zone.</w:t>
      </w:r>
    </w:p>
    <w:p w14:paraId="14B6BB8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369.</w:t>
      </w:r>
      <w:r w:rsidRPr="00F65832">
        <w:rPr>
          <w:rFonts w:cstheme="minorHAnsi"/>
          <w:sz w:val="16"/>
          <w:szCs w:val="16"/>
        </w:rPr>
        <w:tab/>
        <w:t>NPWS (2000) (2000). LHCC Regional Environmental Management Strategy. NSW NPWS, Hurstville.</w:t>
      </w:r>
    </w:p>
    <w:p w14:paraId="41461B8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370.</w:t>
      </w:r>
      <w:r w:rsidRPr="00F65832">
        <w:rPr>
          <w:rFonts w:cstheme="minorHAnsi"/>
          <w:sz w:val="16"/>
          <w:szCs w:val="16"/>
        </w:rPr>
        <w:tab/>
        <w:t>Mjadwesch Environmental Service Support (2011) Flora &amp; Fauna Survey - Boundary Road Reserve Bathurst 2008. January 2009 report for Central West CMA and Boundary Road Reserve Landcare Group.</w:t>
      </w:r>
    </w:p>
    <w:p w14:paraId="399A642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371.</w:t>
      </w:r>
      <w:r w:rsidRPr="00F65832">
        <w:rPr>
          <w:rFonts w:cstheme="minorHAnsi"/>
          <w:sz w:val="16"/>
          <w:szCs w:val="16"/>
        </w:rPr>
        <w:tab/>
        <w:t>Mjadwesch Environmental Service Support (2004) Conservation Assessments for 13 Travelling Stock Reserves in the Central Tablelands. March 2004 report for Central Tablelands Rural Lands Protection Board.</w:t>
      </w:r>
    </w:p>
    <w:p w14:paraId="7300234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372.</w:t>
      </w:r>
      <w:r w:rsidRPr="00F65832">
        <w:rPr>
          <w:rFonts w:cstheme="minorHAnsi"/>
          <w:sz w:val="16"/>
          <w:szCs w:val="16"/>
        </w:rPr>
        <w:tab/>
        <w:t>Mjadwesch Environmental Service Support, Junction Reef Reserve Flora &amp; Fauna Survey 2013. Technical Report 0113/200b - Flora. August 2014 report for the Junction Reef Reserve Trust.  (2014).</w:t>
      </w:r>
    </w:p>
    <w:p w14:paraId="675613B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373.</w:t>
      </w:r>
      <w:r w:rsidRPr="00F65832">
        <w:rPr>
          <w:rFonts w:cstheme="minorHAnsi"/>
          <w:sz w:val="16"/>
          <w:szCs w:val="16"/>
        </w:rPr>
        <w:tab/>
        <w:t>B. B. S. Joint Vegetation Mapping Project (2004) Western Regional Assessment. Stage 2. (Project No WRA 24). FINAL REPORT February 2004. Project undertaken for the Resource and Conservation Assessment Council, Sydney.</w:t>
      </w:r>
    </w:p>
    <w:p w14:paraId="6C40154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lastRenderedPageBreak/>
        <w:t>374.</w:t>
      </w:r>
      <w:r w:rsidRPr="00F65832">
        <w:rPr>
          <w:rFonts w:cstheme="minorHAnsi"/>
          <w:sz w:val="16"/>
          <w:szCs w:val="16"/>
        </w:rPr>
        <w:tab/>
        <w:t>Mjadwesch Environmental Service Support An Assessment of Aboriginal Cultural Heritage Values in Central West NSW. Mount Panorama Aboriginal Land. Central West Catchment Management Authority. Bathurst, NSW. April 2012 unpublished report.  (2012).</w:t>
      </w:r>
    </w:p>
    <w:p w14:paraId="717DE41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375.</w:t>
      </w:r>
      <w:r w:rsidRPr="00F65832">
        <w:rPr>
          <w:rFonts w:cstheme="minorHAnsi"/>
          <w:sz w:val="16"/>
          <w:szCs w:val="16"/>
        </w:rPr>
        <w:tab/>
        <w:t>G. Patrick (1999) Initial flora survey to sample potential habitat, abundance and distribution of new plant species Persoonia 'North Rothbury'. Report to the NSW Department of Environment &amp; Conservation and NSW NPWS.</w:t>
      </w:r>
    </w:p>
    <w:p w14:paraId="05A349E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376.</w:t>
      </w:r>
      <w:r w:rsidRPr="00F65832">
        <w:rPr>
          <w:rFonts w:cstheme="minorHAnsi"/>
          <w:sz w:val="16"/>
          <w:szCs w:val="16"/>
        </w:rPr>
        <w:tab/>
        <w:t>D. Andrew (2001) Post-fire vertebrate fauna survey, Royal and Heathcote NPs and Garrawarra SRA. NSW NPWS, Hurstville.</w:t>
      </w:r>
    </w:p>
    <w:p w14:paraId="6456E1C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377.</w:t>
      </w:r>
      <w:r w:rsidRPr="00F65832">
        <w:rPr>
          <w:rFonts w:cstheme="minorHAnsi"/>
          <w:sz w:val="16"/>
          <w:szCs w:val="16"/>
        </w:rPr>
        <w:tab/>
        <w:t>NSW and Office of Environment and Heritage (2014) Public Environment Report Ecological Thinning Trial in New South Wales River Red Gum Forests: Appendix 1 – Experimental Design and Monitoring Plan.</w:t>
      </w:r>
    </w:p>
    <w:p w14:paraId="74209EB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378.</w:t>
      </w:r>
      <w:r w:rsidRPr="00F65832">
        <w:rPr>
          <w:rFonts w:cstheme="minorHAnsi"/>
          <w:sz w:val="16"/>
          <w:szCs w:val="16"/>
        </w:rPr>
        <w:tab/>
        <w:t>P. J. Clarke, Mangrove, saltmarsh and peripheral vegetation of Jervis Bay. Cunninghamia 3, 231-254 (1993).</w:t>
      </w:r>
    </w:p>
    <w:p w14:paraId="2275528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379.</w:t>
      </w:r>
      <w:r w:rsidRPr="00F65832">
        <w:rPr>
          <w:rFonts w:cstheme="minorHAnsi"/>
          <w:sz w:val="16"/>
          <w:szCs w:val="16"/>
        </w:rPr>
        <w:tab/>
        <w:t>S. A. J. Bell, A. Carty (2012) Vegetation mapping of the Singleton Military Area. Unpublished Report to Commonwealth Department of Defence. SKM in association with Eastcoast Flora Survey. June 2012.</w:t>
      </w:r>
    </w:p>
    <w:p w14:paraId="09ECF27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380.</w:t>
      </w:r>
      <w:r w:rsidRPr="00F65832">
        <w:rPr>
          <w:rFonts w:cstheme="minorHAnsi"/>
          <w:sz w:val="16"/>
          <w:szCs w:val="16"/>
        </w:rPr>
        <w:tab/>
        <w:t>S. A. J. Bell, C. Driscoll, Vegetation of the Salt Ash Air Weapons Range, Medowie, New South Wales. Unpublished report by Eastcoast Flora Survey to Australian Dept. of Defence.  (2006).</w:t>
      </w:r>
    </w:p>
    <w:p w14:paraId="621EBA1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381.</w:t>
      </w:r>
      <w:r w:rsidRPr="00F65832">
        <w:rPr>
          <w:rFonts w:cstheme="minorHAnsi"/>
          <w:sz w:val="16"/>
          <w:szCs w:val="16"/>
        </w:rPr>
        <w:tab/>
        <w:t>F. D. Fanning, K. Mills (1989) Natural resource survey of the southern portion of Rockton Section, Bondi State Forest. Forest Resources Series No.6, Forestry Commission of New South Wales, Sydney.</w:t>
      </w:r>
    </w:p>
    <w:p w14:paraId="4FD6C02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382.</w:t>
      </w:r>
      <w:r w:rsidRPr="00F65832">
        <w:rPr>
          <w:rFonts w:cstheme="minorHAnsi"/>
          <w:sz w:val="16"/>
          <w:szCs w:val="16"/>
        </w:rPr>
        <w:tab/>
        <w:t>D. Thomas (2001) Unpublished Vegetation Survey Data, Warragamba catchment. Collected for the Sydney Catchment Authority (SCA).</w:t>
      </w:r>
    </w:p>
    <w:p w14:paraId="7C976FC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383.</w:t>
      </w:r>
      <w:r w:rsidRPr="00F65832">
        <w:rPr>
          <w:rFonts w:cstheme="minorHAnsi"/>
          <w:sz w:val="16"/>
          <w:szCs w:val="16"/>
        </w:rPr>
        <w:tab/>
        <w:t>OEH (2014) The Native Vegetation of Scheyville National Park. Draft Report for Comment, June 2014. Office of Environment and Heritage, Department of Premier and Cabinet, Sydney.</w:t>
      </w:r>
    </w:p>
    <w:p w14:paraId="58A8725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384.</w:t>
      </w:r>
      <w:r w:rsidRPr="00F65832">
        <w:rPr>
          <w:rFonts w:cstheme="minorHAnsi"/>
          <w:sz w:val="16"/>
          <w:szCs w:val="16"/>
        </w:rPr>
        <w:tab/>
        <w:t>M. E. Westbrooke, J. D. Miller, M. K. C. Kerr, The vegetation of the Scotia 1: 100 000 map sheet, western New South Wales. Cunninghamia 5, 665-684 (1998).</w:t>
      </w:r>
    </w:p>
    <w:p w14:paraId="5138863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385.</w:t>
      </w:r>
      <w:r w:rsidRPr="00F65832">
        <w:rPr>
          <w:rFonts w:cstheme="minorHAnsi"/>
          <w:sz w:val="16"/>
          <w:szCs w:val="16"/>
        </w:rPr>
        <w:tab/>
        <w:t>D. Binns (1997) Unpublished flora survey data from Bago-Maragle State Forests vegetation surveys. State Forests of NSW for NPWS.</w:t>
      </w:r>
    </w:p>
    <w:p w14:paraId="0081044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386.</w:t>
      </w:r>
      <w:r w:rsidRPr="00F65832">
        <w:rPr>
          <w:rFonts w:cstheme="minorHAnsi"/>
          <w:sz w:val="16"/>
          <w:szCs w:val="16"/>
        </w:rPr>
        <w:tab/>
        <w:t>V. Jurskis, R. Shiels, D. Binns (1995) Flora Survey, Queanbeyan/Badja Environmental Impact Statement Area, Southern Region, New South Wales.  Supporting Document 3, Environmental Impact Statement for Queanbeyan &amp; Badja Management Areas.  Research Division, State Forests of NSW, Beecroft.</w:t>
      </w:r>
    </w:p>
    <w:p w14:paraId="708E090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387.</w:t>
      </w:r>
      <w:r w:rsidRPr="00F65832">
        <w:rPr>
          <w:rFonts w:cstheme="minorHAnsi"/>
          <w:sz w:val="16"/>
          <w:szCs w:val="16"/>
        </w:rPr>
        <w:tab/>
        <w:t>D. L. Binns (1992) Flora Survey, Glen Innes Management Area, Northern Region New South Wales. Forest Resources Series No. 23. Forestry Commission of NSW, Sydney.</w:t>
      </w:r>
    </w:p>
    <w:p w14:paraId="13FC7D2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388.</w:t>
      </w:r>
      <w:r w:rsidRPr="00F65832">
        <w:rPr>
          <w:rFonts w:cstheme="minorHAnsi"/>
          <w:sz w:val="16"/>
          <w:szCs w:val="16"/>
        </w:rPr>
        <w:tab/>
        <w:t>D. L. Binns (2004) Unpublished flora survey data from State Forests of the Tumbarumba district. Forests NSW.</w:t>
      </w:r>
    </w:p>
    <w:p w14:paraId="585AF87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389.</w:t>
      </w:r>
      <w:r w:rsidRPr="00F65832">
        <w:rPr>
          <w:rFonts w:cstheme="minorHAnsi"/>
          <w:sz w:val="16"/>
          <w:szCs w:val="16"/>
        </w:rPr>
        <w:tab/>
        <w:t>S. J. Griffith (1989) Rainforest vegetation within and about Woko National Park and Camel's Hump Nature Reserve. Unpublished Report prepared for the NSW National Parks and Wildlife Service.</w:t>
      </w:r>
    </w:p>
    <w:p w14:paraId="34FBEF1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390.</w:t>
      </w:r>
      <w:r w:rsidRPr="00F65832">
        <w:rPr>
          <w:rFonts w:cstheme="minorHAnsi"/>
          <w:sz w:val="16"/>
          <w:szCs w:val="16"/>
        </w:rPr>
        <w:tab/>
        <w:t>N. Skelton, O. Richmond, T. Gilson, P. Wong (2003) Flora of North Head including the lands of the former school of artillery, the Royal Australian Artillery National Museum, Sydney Harbour National Park and the Australian Institute of Police Management. Report to the Sydney Harbour Federation Trust by GIS Environmental consultants, North Curl Curl.</w:t>
      </w:r>
    </w:p>
    <w:p w14:paraId="4010F03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391.</w:t>
      </w:r>
      <w:r w:rsidRPr="00F65832">
        <w:rPr>
          <w:rFonts w:cstheme="minorHAnsi"/>
          <w:sz w:val="16"/>
          <w:szCs w:val="16"/>
        </w:rPr>
        <w:tab/>
        <w:t>D. Thomas (1998) The Vegetation of Singleton Army Training Area. Unpublished Report to the Department of Defence, for inclusion in Resource Assessment Study and Environmental Management Plan, April 1998. In: Hyder Consulting Pty Ltd (1998). Singleton Military Area Resource Assessment. Unpublished Report to Department of Defence, July 1998.</w:t>
      </w:r>
    </w:p>
    <w:p w14:paraId="64DD6A0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392.</w:t>
      </w:r>
      <w:r w:rsidRPr="00F65832">
        <w:rPr>
          <w:rFonts w:cstheme="minorHAnsi"/>
          <w:sz w:val="16"/>
          <w:szCs w:val="16"/>
        </w:rPr>
        <w:tab/>
        <w:t>P. J. Clarke, L. M. Copeland, N. E. Noble (2000) The Vegetation and Plant Species of Single National Park. University of New England: Armidale.</w:t>
      </w:r>
    </w:p>
    <w:p w14:paraId="1D39001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393.</w:t>
      </w:r>
      <w:r w:rsidRPr="00F65832">
        <w:rPr>
          <w:rFonts w:cstheme="minorHAnsi"/>
          <w:sz w:val="16"/>
          <w:szCs w:val="16"/>
        </w:rPr>
        <w:tab/>
        <w:t>Kendall&amp;Kendall Ecological Services (2000) Skillion &amp; Yarravel Vegetation Survey. Report to NSW NPWS Port Macquarie District.</w:t>
      </w:r>
    </w:p>
    <w:p w14:paraId="2EC4FD4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394.</w:t>
      </w:r>
      <w:r w:rsidRPr="00F65832">
        <w:rPr>
          <w:rFonts w:cstheme="minorHAnsi"/>
          <w:sz w:val="16"/>
          <w:szCs w:val="16"/>
        </w:rPr>
        <w:tab/>
        <w:t>S. A. King (1980) The distribution, floristics and ecology of the dry rainforests in the Macleay River Gorges. Honours Thesis: University of New England, Armidale.</w:t>
      </w:r>
    </w:p>
    <w:p w14:paraId="5636140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395.</w:t>
      </w:r>
      <w:r w:rsidRPr="00F65832">
        <w:rPr>
          <w:rFonts w:cstheme="minorHAnsi"/>
          <w:sz w:val="16"/>
          <w:szCs w:val="16"/>
        </w:rPr>
        <w:tab/>
        <w:t>I. R. Sluiter, P. R. Minchin, S. R. Jaensch (1997) The Buloke and pine woodlands of semi-arid and dry sub-humid Victoria and nearby areas. Ogyris Ecological Research report No. 97/02.</w:t>
      </w:r>
    </w:p>
    <w:p w14:paraId="73AABB4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396.</w:t>
      </w:r>
      <w:r w:rsidRPr="00F65832">
        <w:rPr>
          <w:rFonts w:cstheme="minorHAnsi"/>
          <w:sz w:val="16"/>
          <w:szCs w:val="16"/>
        </w:rPr>
        <w:tab/>
        <w:t>&amp;JSmith Ecological Consultants (1993) Vegetation and fauna of Pennant Hills Park. Report to Hornsby Shire Council.</w:t>
      </w:r>
    </w:p>
    <w:p w14:paraId="77DEE31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397.</w:t>
      </w:r>
      <w:r w:rsidRPr="00F65832">
        <w:rPr>
          <w:rFonts w:cstheme="minorHAnsi"/>
          <w:sz w:val="16"/>
          <w:szCs w:val="16"/>
        </w:rPr>
        <w:tab/>
        <w:t>EMM (2018) ENVIRONMENTAL IMPACT STATEMENT - Exploratory Works for Snowy 2.0 - VOLUME 2: APPENDICES A TO G. .</w:t>
      </w:r>
    </w:p>
    <w:p w14:paraId="3CB9C20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398.</w:t>
      </w:r>
      <w:r w:rsidRPr="00F65832">
        <w:rPr>
          <w:rFonts w:cstheme="minorHAnsi"/>
          <w:sz w:val="16"/>
          <w:szCs w:val="16"/>
        </w:rPr>
        <w:tab/>
        <w:t>S. A. J. Bell, M. Stables, Floristic variability, distribution and an extension of range for the endangered Pittwater Spotted Gum Forest, Central Coast, New South Wales. Cunninghamia 12(2): 143–152. Cunninghamia 12, 143-152 (2012).</w:t>
      </w:r>
    </w:p>
    <w:p w14:paraId="3D55E2C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399.</w:t>
      </w:r>
      <w:r w:rsidRPr="00F65832">
        <w:rPr>
          <w:rFonts w:cstheme="minorHAnsi"/>
          <w:sz w:val="16"/>
          <w:szCs w:val="16"/>
        </w:rPr>
        <w:tab/>
        <w:t>J. T. Hunter (2000) Vegetation and floristics of the Severn River Nature Reserve. Unpublished report to the New South Wales National Parks &amp; Wildlife Service. .</w:t>
      </w:r>
    </w:p>
    <w:p w14:paraId="22E9004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400.</w:t>
      </w:r>
      <w:r w:rsidRPr="00F65832">
        <w:rPr>
          <w:rFonts w:cstheme="minorHAnsi"/>
          <w:sz w:val="16"/>
          <w:szCs w:val="16"/>
        </w:rPr>
        <w:tab/>
        <w:t>F. D. Fanning, K. Mills (1991) The Stockyard Creek catchment of Coolangubra State Forest, New South Wales : a fauna and flora survey. NSW Forestry Commission Forest Resouces Series No. 13.</w:t>
      </w:r>
    </w:p>
    <w:p w14:paraId="5FBB4D9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401.</w:t>
      </w:r>
      <w:r w:rsidRPr="00F65832">
        <w:rPr>
          <w:rFonts w:cstheme="minorHAnsi"/>
          <w:sz w:val="16"/>
          <w:szCs w:val="16"/>
        </w:rPr>
        <w:tab/>
        <w:t>S. A. J. Bell, C. Driscoll (2012) Vegetation and floristics of Sugarloaf State Conservation Area, Lake Macquarie, New South Wales. Report to NSW NPWS by Eastcoast Flora Survey.</w:t>
      </w:r>
    </w:p>
    <w:p w14:paraId="2F9BCE5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402.</w:t>
      </w:r>
      <w:r w:rsidRPr="00F65832">
        <w:rPr>
          <w:rFonts w:cstheme="minorHAnsi"/>
          <w:sz w:val="16"/>
          <w:szCs w:val="16"/>
        </w:rPr>
        <w:tab/>
        <w:t>M. K. Kerr, M. R, G. M (1999) VEGETATION MAPPING STUDY. Prepared for: Lower Murray Darling Rangeland Management Action Plan Inc. and SunRISE 21 Inc. by: Centre for Environmental Management (CEM) University of Ballarat.</w:t>
      </w:r>
    </w:p>
    <w:p w14:paraId="074742C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403.</w:t>
      </w:r>
      <w:r w:rsidRPr="00F65832">
        <w:rPr>
          <w:rFonts w:cstheme="minorHAnsi"/>
          <w:sz w:val="16"/>
          <w:szCs w:val="16"/>
        </w:rPr>
        <w:tab/>
        <w:t>D. Sivertsen, L. Metcalfe, Natural vegetation of the southern wheat belt (Forbes and Cargelligo 1:250 000 map sheets). Cunninghamia 4 (1995).</w:t>
      </w:r>
    </w:p>
    <w:p w14:paraId="53D8E8F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404.</w:t>
      </w:r>
      <w:r w:rsidRPr="00F65832">
        <w:rPr>
          <w:rFonts w:cstheme="minorHAnsi"/>
          <w:sz w:val="16"/>
          <w:szCs w:val="16"/>
        </w:rPr>
        <w:tab/>
        <w:t>P. Foreman (1996) Ecology of native grasslands on Victoria's Northern Riverine Plain / submitted by Paul Warrick Foreman. (M.Sc.thesis) Submitted to the School of Botany, Faculty of Science and Technology, La Trobe University, 1996.</w:t>
      </w:r>
    </w:p>
    <w:p w14:paraId="436D1E9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405.</w:t>
      </w:r>
      <w:r w:rsidRPr="00F65832">
        <w:rPr>
          <w:rFonts w:cstheme="minorHAnsi"/>
          <w:sz w:val="16"/>
          <w:szCs w:val="16"/>
        </w:rPr>
        <w:tab/>
        <w:t>J. Benson, E. Ashby, M. Porteners, The native grasslands of the riverine plain, New South Wales. Cunninghamia 5(1):1-48. Cunninghamia 5, 1-48 (1997).</w:t>
      </w:r>
    </w:p>
    <w:p w14:paraId="4C3AA9A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406.</w:t>
      </w:r>
      <w:r w:rsidRPr="00F65832">
        <w:rPr>
          <w:rFonts w:cstheme="minorHAnsi"/>
          <w:sz w:val="16"/>
          <w:szCs w:val="16"/>
        </w:rPr>
        <w:tab/>
        <w:t>P. Redpath (2010) Vegetation Survey of Pre-determined Blackbutt Sites at Locations near South West Rocks and Hat Head in Hat Head National Park. NSW Department of Environment, Climate Change and Water.</w:t>
      </w:r>
    </w:p>
    <w:p w14:paraId="018AFA4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407.</w:t>
      </w:r>
      <w:r w:rsidRPr="00F65832">
        <w:rPr>
          <w:rFonts w:cstheme="minorHAnsi"/>
          <w:sz w:val="16"/>
          <w:szCs w:val="16"/>
        </w:rPr>
        <w:tab/>
        <w:t>EcoGIS (2004) Final Report Mapping of Vegetation Ecosystems in New and Existing Conservation Reserves South West Slopes Region 2002-2004. Version 2. Unpublished report to NPWS South West Slopes Region.</w:t>
      </w:r>
    </w:p>
    <w:p w14:paraId="4BB05FB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408.</w:t>
      </w:r>
      <w:r w:rsidRPr="00F65832">
        <w:rPr>
          <w:rFonts w:cstheme="minorHAnsi"/>
          <w:sz w:val="16"/>
          <w:szCs w:val="16"/>
        </w:rPr>
        <w:tab/>
        <w:t>Sydney Catchment Authority (1999) Collection of Semi Quantitative Floristic Site Data in the Metropolitan and Woronora Catchments, 01/1998-10/1999. SCA unpublished data. .</w:t>
      </w:r>
    </w:p>
    <w:p w14:paraId="4855CFB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409.</w:t>
      </w:r>
      <w:r w:rsidRPr="00F65832">
        <w:rPr>
          <w:rFonts w:cstheme="minorHAnsi"/>
          <w:sz w:val="16"/>
          <w:szCs w:val="16"/>
        </w:rPr>
        <w:tab/>
        <w:t>M. Fisher, K. Ryan (1994) Hawkesbury-Nepean Catchment Vegetation Mapping: Explanatory Notes for the Taralga and Oberon 1:100 000 Map Sheets. Ecology Section, National Herbarium, Royal Botanic Gardens Sydney.</w:t>
      </w:r>
    </w:p>
    <w:p w14:paraId="1F0EA70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410.</w:t>
      </w:r>
      <w:r w:rsidRPr="00F65832">
        <w:rPr>
          <w:rFonts w:cstheme="minorHAnsi"/>
          <w:sz w:val="16"/>
          <w:szCs w:val="16"/>
        </w:rPr>
        <w:tab/>
        <w:t>M. F. Portners (1998) Tarawi Nature Reserve Threatened Plants Survey.</w:t>
      </w:r>
    </w:p>
    <w:p w14:paraId="102A819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411.</w:t>
      </w:r>
      <w:r w:rsidRPr="00F65832">
        <w:rPr>
          <w:rFonts w:cstheme="minorHAnsi"/>
          <w:sz w:val="16"/>
          <w:szCs w:val="16"/>
        </w:rPr>
        <w:tab/>
        <w:t>Curran T., P. Clarke, J. Bruhl, A broad typology of dry rainforests on the western slopes of NSW. Cunninghamia 10(3): 381–405. Cunninghamia 10, 381-405 (2008).</w:t>
      </w:r>
    </w:p>
    <w:p w14:paraId="49B9A99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412.</w:t>
      </w:r>
      <w:r w:rsidRPr="00F65832">
        <w:rPr>
          <w:rFonts w:cstheme="minorHAnsi"/>
          <w:sz w:val="16"/>
          <w:szCs w:val="16"/>
        </w:rPr>
        <w:tab/>
        <w:t>E. Whiting (2006) Vegetation Survey of The Rock Nature Reserve. Report to NSW NPWS.</w:t>
      </w:r>
    </w:p>
    <w:p w14:paraId="72AAC5E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413.</w:t>
      </w:r>
      <w:r w:rsidRPr="00F65832">
        <w:rPr>
          <w:rFonts w:cstheme="minorHAnsi"/>
          <w:sz w:val="16"/>
          <w:szCs w:val="16"/>
        </w:rPr>
        <w:tab/>
        <w:t>J. Miles (2005) Flora Survey &amp; Vegetation Re-mapping of Bungonia State Conservation Area, Bees Nest Nature Reserve and North-Western Morton National Park, 2004-2005. Report by ngh environmental.</w:t>
      </w:r>
    </w:p>
    <w:p w14:paraId="1C7687B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414.</w:t>
      </w:r>
      <w:r w:rsidRPr="00F65832">
        <w:rPr>
          <w:rFonts w:cstheme="minorHAnsi"/>
          <w:sz w:val="16"/>
          <w:szCs w:val="16"/>
        </w:rPr>
        <w:tab/>
        <w:t>S. Gowans, R. Milne, M. Westbrooke, G. Palmer (2012) Survey of vegetation and vegetation condition of Toorale, Version 1-1. Unpublished report to NSW Office of Environment &amp; Heritage. Centre for Environmental Management, University of Ballarat, Mt Helen.</w:t>
      </w:r>
    </w:p>
    <w:p w14:paraId="0A41EAE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415.</w:t>
      </w:r>
      <w:r w:rsidRPr="00F65832">
        <w:rPr>
          <w:rFonts w:cstheme="minorHAnsi"/>
          <w:sz w:val="16"/>
          <w:szCs w:val="16"/>
        </w:rPr>
        <w:tab/>
        <w:t>L. Hill, T. Peake, S. Bell, A. Raine (2001) The Vegetation of Towarri National Park, and. Wingen Maid and Cedar Brush Nature Reserves.</w:t>
      </w:r>
    </w:p>
    <w:p w14:paraId="1DDE3F5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416.</w:t>
      </w:r>
      <w:r w:rsidRPr="00F65832">
        <w:rPr>
          <w:rFonts w:cstheme="minorHAnsi"/>
          <w:sz w:val="16"/>
          <w:szCs w:val="16"/>
        </w:rPr>
        <w:tab/>
        <w:t>C. P. Strong (1993) Travelling Stock Reserves Of The Glen Innes District. A Vegetation Survey. Hons. B. Thesis, University of New England, Armidale.</w:t>
      </w:r>
    </w:p>
    <w:p w14:paraId="7230E41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lastRenderedPageBreak/>
        <w:t>417.</w:t>
      </w:r>
      <w:r w:rsidRPr="00F65832">
        <w:rPr>
          <w:rFonts w:cstheme="minorHAnsi"/>
          <w:sz w:val="16"/>
          <w:szCs w:val="16"/>
        </w:rPr>
        <w:tab/>
        <w:t>E. Whiting (2001) Threatened Flora in the Riverina of New South Wales. A Survey of Recorded Sites. June 2001 report to National Parks &amp; Wildlife Service, Western Directorate, Dubbo.</w:t>
      </w:r>
    </w:p>
    <w:p w14:paraId="58AC21D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418.</w:t>
      </w:r>
      <w:r w:rsidRPr="00F65832">
        <w:rPr>
          <w:rFonts w:cstheme="minorHAnsi"/>
          <w:sz w:val="16"/>
          <w:szCs w:val="16"/>
        </w:rPr>
        <w:tab/>
        <w:t>Royal Botanic Gardens Sydney (2001) Field Survey of Threatened Flora Species in South Western NSW. March 2001 Draft Report to NPWS Dubbo. .</w:t>
      </w:r>
    </w:p>
    <w:p w14:paraId="5E9C533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419.</w:t>
      </w:r>
      <w:r w:rsidRPr="00F65832">
        <w:rPr>
          <w:rFonts w:cstheme="minorHAnsi"/>
          <w:sz w:val="16"/>
          <w:szCs w:val="16"/>
        </w:rPr>
        <w:tab/>
        <w:t>L. M. Copeland (2007) The Vegetation and Plant Species of Tuggolo Creek Nature Reserve, Unpublished report prepared for the Walcha Office of the Parks &amp; Wildlife Group, Department of Environment &amp; Climate Change.</w:t>
      </w:r>
    </w:p>
    <w:p w14:paraId="2E31FBD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420.</w:t>
      </w:r>
      <w:r w:rsidRPr="00F65832">
        <w:rPr>
          <w:rFonts w:cstheme="minorHAnsi"/>
          <w:sz w:val="16"/>
          <w:szCs w:val="16"/>
        </w:rPr>
        <w:tab/>
        <w:t>EcoGIS (2002) Draft Report: Vegetation, Rare Plants and Weeds Mapping Turon and Gardens of Stone National Parks - Version 3. Unpublished report to NPWS Blue Mountains Region.</w:t>
      </w:r>
    </w:p>
    <w:p w14:paraId="4E9829A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421.</w:t>
      </w:r>
      <w:r w:rsidRPr="00F65832">
        <w:rPr>
          <w:rFonts w:cstheme="minorHAnsi"/>
          <w:sz w:val="16"/>
          <w:szCs w:val="16"/>
        </w:rPr>
        <w:tab/>
        <w:t>R. L. Pressey, S. J. Griffith (1987) Coastal Wetlands and Associated Communities in Tweed Shire, Northern New South Wales. NSW National Parks &amp; Wildlife Service, Sydney.</w:t>
      </w:r>
    </w:p>
    <w:p w14:paraId="3E8383E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422.</w:t>
      </w:r>
      <w:r w:rsidRPr="00F65832">
        <w:rPr>
          <w:rFonts w:cstheme="minorHAnsi"/>
          <w:sz w:val="16"/>
          <w:szCs w:val="16"/>
        </w:rPr>
        <w:tab/>
        <w:t>P. Redpath (2007) An Ecological Audit of Reserve 36646 for Refuge in Time of Flood containing the whole of Lot 7001 DP 92573 and Part of Lot 130 DP 751389. Report to the Department of Lands, NSW Department of Environment and Climate Change.</w:t>
      </w:r>
    </w:p>
    <w:p w14:paraId="5667F54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423.</w:t>
      </w:r>
      <w:r w:rsidRPr="00F65832">
        <w:rPr>
          <w:rFonts w:cstheme="minorHAnsi"/>
          <w:sz w:val="16"/>
          <w:szCs w:val="16"/>
        </w:rPr>
        <w:tab/>
        <w:t>N. Gellie (2005) Vegetation of the Upper Murray Reserves, Upper Murray Area. Report by EcoGIS to NPWS Upper Murray Area, Snowy Mountains Region.</w:t>
      </w:r>
    </w:p>
    <w:p w14:paraId="6D39A61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424.</w:t>
      </w:r>
      <w:r w:rsidRPr="00F65832">
        <w:rPr>
          <w:rFonts w:cstheme="minorHAnsi"/>
          <w:sz w:val="16"/>
          <w:szCs w:val="16"/>
        </w:rPr>
        <w:tab/>
        <w:t>ACT Conservation Planning &amp; Research (2010) Unpublished flora survey data from ACT targeted vegetation types by B J Mullins and M Sullivan. Collected for ACT CP&amp;R, Canberra.</w:t>
      </w:r>
    </w:p>
    <w:p w14:paraId="57A6BA5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425.</w:t>
      </w:r>
      <w:r w:rsidRPr="00F65832">
        <w:rPr>
          <w:rFonts w:cstheme="minorHAnsi"/>
          <w:sz w:val="16"/>
          <w:szCs w:val="16"/>
        </w:rPr>
        <w:tab/>
        <w:t>R. C. Armstrong, K. D. Turner, K. L. McDougall, R. Rehwinkel, J. I. Crooks, Plant communities of the upper Murrumbidgee catchment in New South Wales and the Australian Capital Territory. Cunninghamia 13, 125-266 (2012).</w:t>
      </w:r>
    </w:p>
    <w:p w14:paraId="3248908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426.</w:t>
      </w:r>
      <w:r w:rsidRPr="00F65832">
        <w:rPr>
          <w:rFonts w:cstheme="minorHAnsi"/>
          <w:sz w:val="16"/>
          <w:szCs w:val="16"/>
        </w:rPr>
        <w:tab/>
        <w:t>npwS (2001) Unpublished data, for survey of Umina Coastal Sands Woodland for nomination before Scientific Committee. NSW NPWS.</w:t>
      </w:r>
    </w:p>
    <w:p w14:paraId="24DD3F7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427.</w:t>
      </w:r>
      <w:r w:rsidRPr="00F65832">
        <w:rPr>
          <w:rFonts w:cstheme="minorHAnsi"/>
          <w:sz w:val="16"/>
          <w:szCs w:val="16"/>
        </w:rPr>
        <w:tab/>
        <w:t>J. Miles (2005) Vegetation survey and mapping of Merriangaah, Meringo and Quidong Nature Reserves, north east of Bombala. Report by nghenvironmental to NPWS Snowy Mountains Region.</w:t>
      </w:r>
    </w:p>
    <w:p w14:paraId="56D9A44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428.</w:t>
      </w:r>
      <w:r w:rsidRPr="00F65832">
        <w:rPr>
          <w:rFonts w:cstheme="minorHAnsi"/>
          <w:sz w:val="16"/>
          <w:szCs w:val="16"/>
        </w:rPr>
        <w:tab/>
        <w:t>I. Crawford (2002) Unpublished flora survey data from Bondi Gulf Nature Reserve. Collected for NSW NPWS Merimbula.</w:t>
      </w:r>
    </w:p>
    <w:p w14:paraId="768134E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429.</w:t>
      </w:r>
      <w:r w:rsidRPr="00F65832">
        <w:rPr>
          <w:rFonts w:cstheme="minorHAnsi"/>
          <w:sz w:val="16"/>
          <w:szCs w:val="16"/>
        </w:rPr>
        <w:tab/>
        <w:t>J. Miles (2002) Unpublished flora survey data from Coolangubra section of South East Forests National Park. Collected for NSW NPWS Merimbula.</w:t>
      </w:r>
    </w:p>
    <w:p w14:paraId="55D66ED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430.</w:t>
      </w:r>
      <w:r w:rsidRPr="00F65832">
        <w:rPr>
          <w:rFonts w:cstheme="minorHAnsi"/>
          <w:sz w:val="16"/>
          <w:szCs w:val="16"/>
        </w:rPr>
        <w:tab/>
        <w:t>I. Crawford (2002) Unpublished flora survey data from Coolumbooka Nature Reserve. Collected for NSW NPWS, Merimbula.</w:t>
      </w:r>
    </w:p>
    <w:p w14:paraId="1E66CC2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431.</w:t>
      </w:r>
      <w:r w:rsidRPr="00F65832">
        <w:rPr>
          <w:rFonts w:cstheme="minorHAnsi"/>
          <w:sz w:val="16"/>
          <w:szCs w:val="16"/>
        </w:rPr>
        <w:tab/>
        <w:t>J. Miles, P. McPherson (2004) Unpublished flora surveys from new Nature Reserves in the Cooma area; Dangelong, Coornartha, Good Good, Kybeyan, Macanally, Mount Clifford, Numeralla, Undoo and Wadjan. Contract from NSW NPWS, Merimbula.</w:t>
      </w:r>
    </w:p>
    <w:p w14:paraId="68B2C7C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432.</w:t>
      </w:r>
      <w:r w:rsidRPr="00F65832">
        <w:rPr>
          <w:rFonts w:cstheme="minorHAnsi"/>
          <w:sz w:val="16"/>
          <w:szCs w:val="16"/>
        </w:rPr>
        <w:tab/>
        <w:t>N. Gellie (2002) Unpublished flora survey data from Monga National Park. Collected for NSW NPWS Merimbula.</w:t>
      </w:r>
    </w:p>
    <w:p w14:paraId="2DA75F2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433.</w:t>
      </w:r>
      <w:r w:rsidRPr="00F65832">
        <w:rPr>
          <w:rFonts w:cstheme="minorHAnsi"/>
          <w:sz w:val="16"/>
          <w:szCs w:val="16"/>
        </w:rPr>
        <w:tab/>
        <w:t>J. Miles (2001) Unpublished flora survey data from Tantawangalo and Yurramie. Collected for NSW NPWS Merimbula.</w:t>
      </w:r>
    </w:p>
    <w:p w14:paraId="08F9718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434.</w:t>
      </w:r>
      <w:r w:rsidRPr="00F65832">
        <w:rPr>
          <w:rFonts w:cstheme="minorHAnsi"/>
          <w:sz w:val="16"/>
          <w:szCs w:val="16"/>
        </w:rPr>
        <w:tab/>
        <w:t>A. S. Benwell (2004) Maintenance of diversity in volcanic outcrop vegetation of the Morton Region, Central Eastern Australia. PhD Thesis, University of New England, Armidale.</w:t>
      </w:r>
    </w:p>
    <w:p w14:paraId="6484D0C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435.</w:t>
      </w:r>
      <w:r w:rsidRPr="00F65832">
        <w:rPr>
          <w:rFonts w:cstheme="minorHAnsi"/>
          <w:sz w:val="16"/>
          <w:szCs w:val="16"/>
        </w:rPr>
        <w:tab/>
        <w:t>S. Bell, M. Murray (2004) Flora and Fauna Investigations, Proposed Warnervale Town Centre, Wyong Shire. Draft Report prepared for Wyong Shire Council.</w:t>
      </w:r>
    </w:p>
    <w:p w14:paraId="564B78B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436.</w:t>
      </w:r>
      <w:r w:rsidRPr="00F65832">
        <w:rPr>
          <w:rFonts w:cstheme="minorHAnsi"/>
          <w:sz w:val="16"/>
          <w:szCs w:val="16"/>
        </w:rPr>
        <w:tab/>
        <w:t>S. Bell, M. Murray (2004) Flora and fauna survey and assessment of the Warnervale Industrial Lands, Warnervale. Unpublished Draft Report to Wyong Shire Council. July 2004.</w:t>
      </w:r>
    </w:p>
    <w:p w14:paraId="286273A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437.</w:t>
      </w:r>
      <w:r w:rsidRPr="00F65832">
        <w:rPr>
          <w:rFonts w:cstheme="minorHAnsi"/>
          <w:sz w:val="16"/>
          <w:szCs w:val="16"/>
        </w:rPr>
        <w:tab/>
        <w:t>J. T. Hunter, Vegetation and floristics of Warra National Park and Wattleridge, Northern Tablelands, NSW. Cunninghamia 9, 255-274 (2005).</w:t>
      </w:r>
    </w:p>
    <w:p w14:paraId="63FA799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438.</w:t>
      </w:r>
      <w:r w:rsidRPr="00F65832">
        <w:rPr>
          <w:rFonts w:cstheme="minorHAnsi"/>
          <w:sz w:val="16"/>
          <w:szCs w:val="16"/>
        </w:rPr>
        <w:tab/>
        <w:t>NPWS (2003) The Native Vegetation of the Warragamba Special Area. Report to the Sydney Catchment Authority, NSW NPWS, Hurstville.</w:t>
      </w:r>
    </w:p>
    <w:p w14:paraId="1B18A0F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439.</w:t>
      </w:r>
      <w:r w:rsidRPr="00F65832">
        <w:rPr>
          <w:rFonts w:cstheme="minorHAnsi"/>
          <w:sz w:val="16"/>
          <w:szCs w:val="16"/>
        </w:rPr>
        <w:tab/>
        <w:t>S. A. J. Bell (2005) Vegetation Survey of Watagans National Park and Jilliby State Conservation Area. Parts 1 and 2. Unpublished Draft Reports to National Parks &amp; Wildlife Service by Eastcoast Flora Survey.</w:t>
      </w:r>
    </w:p>
    <w:p w14:paraId="1AE3827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440.</w:t>
      </w:r>
      <w:r w:rsidRPr="00F65832">
        <w:rPr>
          <w:rFonts w:cstheme="minorHAnsi"/>
          <w:sz w:val="16"/>
          <w:szCs w:val="16"/>
        </w:rPr>
        <w:tab/>
        <w:t>EcoLogical Australia (2009) Watchimbark Nature Reserve Vegetation Communities and Mapping. Unpublished report prepared for DECCW, 12 August 2009.</w:t>
      </w:r>
    </w:p>
    <w:p w14:paraId="2510D03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441.</w:t>
      </w:r>
      <w:r w:rsidRPr="00F65832">
        <w:rPr>
          <w:rFonts w:cstheme="minorHAnsi"/>
          <w:sz w:val="16"/>
          <w:szCs w:val="16"/>
        </w:rPr>
        <w:tab/>
        <w:t>M. Porteners (1998) Vegetation Survey of Wetalibah Nature Reserve. Report to the NSW National Parks and Wildlife Service.</w:t>
      </w:r>
    </w:p>
    <w:p w14:paraId="110FD42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442.</w:t>
      </w:r>
      <w:r w:rsidRPr="00F65832">
        <w:rPr>
          <w:rFonts w:cstheme="minorHAnsi"/>
          <w:sz w:val="16"/>
          <w:szCs w:val="16"/>
        </w:rPr>
        <w:tab/>
        <w:t>S. A. J. Bell, Vegetation of Werakata National Park, Hunter Valley, New South Wales. Cunninghamia 8, 331-347 (2004).</w:t>
      </w:r>
    </w:p>
    <w:p w14:paraId="274A824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443.</w:t>
      </w:r>
      <w:r w:rsidRPr="00F65832">
        <w:rPr>
          <w:rFonts w:cstheme="minorHAnsi"/>
          <w:sz w:val="16"/>
          <w:szCs w:val="16"/>
        </w:rPr>
        <w:tab/>
        <w:t>Cumberland Ecology (2012) STRATEGIC ASSESSMENT REPORT HEATHCOTE RIDGE, WEST MENAI. November 2012 report to Gandangara Local Aboriginal Land Council By Cumberland Ecology with input from BBC Consulting Planners.</w:t>
      </w:r>
    </w:p>
    <w:p w14:paraId="7075D5A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444.</w:t>
      </w:r>
      <w:r w:rsidRPr="00F65832">
        <w:rPr>
          <w:rFonts w:cstheme="minorHAnsi"/>
          <w:sz w:val="16"/>
          <w:szCs w:val="16"/>
        </w:rPr>
        <w:tab/>
        <w:t>NSW National Parks and Wildlife Service (1999) Forest ecosystem classification and mapping for Upper and Lower North East CRA Regions. NSW CRA Project Report, RACD, Sydney.</w:t>
      </w:r>
    </w:p>
    <w:p w14:paraId="739185E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445.</w:t>
      </w:r>
      <w:r w:rsidRPr="00F65832">
        <w:rPr>
          <w:rFonts w:cstheme="minorHAnsi"/>
          <w:sz w:val="16"/>
          <w:szCs w:val="16"/>
        </w:rPr>
        <w:tab/>
        <w:t>C. C. Bower (2005) Flora Assessment. Appendix HA-J. In Wilpinjong Coal Project, Wollar – Environmental Impact Statement. Report by Resource Strategies Pty. Ltd. to Wilpinjong Coal Pty. Ltd.</w:t>
      </w:r>
    </w:p>
    <w:p w14:paraId="30CA2DC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446.</w:t>
      </w:r>
      <w:r w:rsidRPr="00F65832">
        <w:rPr>
          <w:rFonts w:cstheme="minorHAnsi"/>
          <w:sz w:val="16"/>
          <w:szCs w:val="16"/>
        </w:rPr>
        <w:tab/>
        <w:t>K. Maryott-Brown (1995) Wingen Maid Nature Reserve Flora and Fauna Survey. The Ecological Professionals. Hallidays Point.</w:t>
      </w:r>
    </w:p>
    <w:p w14:paraId="574C17A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447.</w:t>
      </w:r>
      <w:r w:rsidRPr="00F65832">
        <w:rPr>
          <w:rFonts w:cstheme="minorHAnsi"/>
          <w:sz w:val="16"/>
          <w:szCs w:val="16"/>
        </w:rPr>
        <w:tab/>
        <w:t>S. J. Griffith, R. Wilson, Wetland biodiversity in coastal New South Wales: the Wallis Lake catchment as a case study. Cunninghamia 10, 569-598 (2008).</w:t>
      </w:r>
    </w:p>
    <w:p w14:paraId="1D34E12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448.</w:t>
      </w:r>
      <w:r w:rsidRPr="00F65832">
        <w:rPr>
          <w:rFonts w:cstheme="minorHAnsi"/>
          <w:sz w:val="16"/>
          <w:szCs w:val="16"/>
        </w:rPr>
        <w:tab/>
        <w:t>D. H. Benson, J. Howell (1994) Hawkesbury-Nepean Catchment Vegetation Mapping: Explanatory Notes for the Wollongong 1:100 000 Map Sheet. Ecology Section, National Herbarium, Royal Botanic Gardens Sydney.</w:t>
      </w:r>
    </w:p>
    <w:p w14:paraId="10AF3DF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449.</w:t>
      </w:r>
      <w:r w:rsidRPr="00F65832">
        <w:rPr>
          <w:rFonts w:cstheme="minorHAnsi"/>
          <w:sz w:val="16"/>
          <w:szCs w:val="16"/>
        </w:rPr>
        <w:tab/>
        <w:t>OEH (2012) The Native Vegetation of North-west Wollemi National Park and Surrounds. Volume 1: Technical Report. Office of Environment and Heritage, Department of Premier and Cabinet, Sydney.</w:t>
      </w:r>
    </w:p>
    <w:p w14:paraId="2DE8CC3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450.</w:t>
      </w:r>
      <w:r w:rsidRPr="00F65832">
        <w:rPr>
          <w:rFonts w:cstheme="minorHAnsi"/>
          <w:sz w:val="16"/>
          <w:szCs w:val="16"/>
        </w:rPr>
        <w:tab/>
        <w:t>P. Smith, J. Smith (1998) Flora and Fauna Survey of the Woodford Special Area. August 1998 Report to Sydney Water by P &amp; J Smith Ecological Consultants, Blaxland.</w:t>
      </w:r>
    </w:p>
    <w:p w14:paraId="56EEA57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451.</w:t>
      </w:r>
      <w:r w:rsidRPr="00F65832">
        <w:rPr>
          <w:rFonts w:cstheme="minorHAnsi"/>
          <w:sz w:val="16"/>
          <w:szCs w:val="16"/>
        </w:rPr>
        <w:tab/>
        <w:t>S. Bell, C. Driscoll (2010) Vegetation of the Worimi Conservation Lands Port Stephens, New South Wales: Worimi NP, Worimi SCA &amp; Worimi RP. Unpublished report by Eastcoast Flora Survey to Dept. of Environment, Climate Change &amp; Water, Parks &amp; Wildlife Group (NPWS). .</w:t>
      </w:r>
    </w:p>
    <w:p w14:paraId="1C4E46A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452.</w:t>
      </w:r>
      <w:r w:rsidRPr="00F65832">
        <w:rPr>
          <w:rFonts w:cstheme="minorHAnsi"/>
          <w:sz w:val="16"/>
          <w:szCs w:val="16"/>
        </w:rPr>
        <w:tab/>
        <w:t>D. Ayers et al., Woody Weeds, Biodiversity and Landscape Function in Western New South Wales. WEST 2000 Woody Weeds and Biodiversity Project. .  (2001).</w:t>
      </w:r>
    </w:p>
    <w:p w14:paraId="01FA5E8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453.</w:t>
      </w:r>
      <w:r w:rsidRPr="00F65832">
        <w:rPr>
          <w:rFonts w:cstheme="minorHAnsi"/>
          <w:sz w:val="16"/>
          <w:szCs w:val="16"/>
        </w:rPr>
        <w:tab/>
        <w:t>S. A. J. Bell, The Natural Vegetation of the Wyong Local Government Area, Central Coast, New South Wales. (2 volumes). Report to Wyong Shire Council by Eastcoast Flora Survey.  (2002).</w:t>
      </w:r>
    </w:p>
    <w:p w14:paraId="7D080D7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454.</w:t>
      </w:r>
      <w:r w:rsidRPr="00F65832">
        <w:rPr>
          <w:rFonts w:cstheme="minorHAnsi"/>
          <w:sz w:val="16"/>
          <w:szCs w:val="16"/>
        </w:rPr>
        <w:tab/>
        <w:t>S. Bell (2012) Installation of Weed Monitoring Plots and Baseline Data Collection in Lakes Area Reserves: Wyrrabalong NP, Munmorah SCA, Tuggerah NR &amp; Colongra NR. Report to Office of Environment &amp; Heritage by Eastcoast Flora Surveys.</w:t>
      </w:r>
    </w:p>
    <w:p w14:paraId="38F8AA0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455.</w:t>
      </w:r>
      <w:r w:rsidRPr="00F65832">
        <w:rPr>
          <w:rFonts w:cstheme="minorHAnsi"/>
          <w:sz w:val="16"/>
          <w:szCs w:val="16"/>
        </w:rPr>
        <w:tab/>
        <w:t>EcoLogical Australia (2007) The Vegetation and Fire Ecology of Yarriabini National Park. Unpublished report for NSW National Parks &amp; Wildlife Service, Coffs Coast Area.</w:t>
      </w:r>
    </w:p>
    <w:p w14:paraId="36A0AB2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456.</w:t>
      </w:r>
      <w:r w:rsidRPr="00F65832">
        <w:rPr>
          <w:rFonts w:cstheme="minorHAnsi"/>
          <w:sz w:val="16"/>
          <w:szCs w:val="16"/>
        </w:rPr>
        <w:tab/>
        <w:t>J. Sanders, M. Bedward, B. Leahy, M. Robinson, P. Sheringham (1988) Preliminary Report on the Vegetation of Yengo National Park and Parr State Recreation Area. Unpublished report to NSW National Parks and Wildlife Service.</w:t>
      </w:r>
    </w:p>
    <w:p w14:paraId="4CD40A9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457.</w:t>
      </w:r>
      <w:r w:rsidRPr="00F65832">
        <w:rPr>
          <w:rFonts w:cstheme="minorHAnsi"/>
          <w:sz w:val="16"/>
          <w:szCs w:val="16"/>
        </w:rPr>
        <w:tab/>
        <w:t>DECC (2008) The Native Vegetation of Yengo and Parr Reserves and Surrounds. Department of Environment and Climate Change NSW, Hurstville.</w:t>
      </w:r>
    </w:p>
    <w:p w14:paraId="7DA6CE2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458.</w:t>
      </w:r>
      <w:r w:rsidRPr="00F65832">
        <w:rPr>
          <w:rFonts w:cstheme="minorHAnsi"/>
          <w:sz w:val="16"/>
          <w:szCs w:val="16"/>
        </w:rPr>
        <w:tab/>
        <w:t>T. Peake, L. Hill (2003) Vegetation Survey of the McTaggart Additions to Yengo National Park. Report to NSW National Parks &amp; Wildlife Service, Bulga.</w:t>
      </w:r>
    </w:p>
    <w:p w14:paraId="034031E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459.</w:t>
      </w:r>
      <w:r w:rsidRPr="00F65832">
        <w:rPr>
          <w:rFonts w:cstheme="minorHAnsi"/>
          <w:sz w:val="16"/>
          <w:szCs w:val="16"/>
        </w:rPr>
        <w:tab/>
        <w:t>S. Griffith (1984) A Survey of the Vegetation of Yuraygir National Park. Unpublished report to NSW NPWS, Grafton.</w:t>
      </w:r>
    </w:p>
    <w:p w14:paraId="50C6015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460.</w:t>
      </w:r>
      <w:r w:rsidRPr="00F65832">
        <w:rPr>
          <w:rFonts w:cstheme="minorHAnsi"/>
          <w:sz w:val="16"/>
          <w:szCs w:val="16"/>
        </w:rPr>
        <w:tab/>
        <w:t>D. Cheal, Effects of stock grazing on the plants of semi-arid woodlands and grasslands. Proceedings of the Royal Society of Victoria 105, 57–65 (1993).</w:t>
      </w:r>
    </w:p>
    <w:p w14:paraId="572F465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461.</w:t>
      </w:r>
      <w:r w:rsidRPr="00F65832">
        <w:rPr>
          <w:rFonts w:cstheme="minorHAnsi"/>
          <w:sz w:val="16"/>
          <w:szCs w:val="16"/>
        </w:rPr>
        <w:tab/>
        <w:t>D. C. Cheal, D. M. Parkes, "Mallee Vegetation in Victoria" in Mediterranean Landscapes in Australia Mallee Ecosystems and their Managementv, J. C. Noble, R. A. Bradstock, Eds. (CSIRO, Melbourne, 1989), pp. 125-140.</w:t>
      </w:r>
    </w:p>
    <w:p w14:paraId="4BA99A1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462.</w:t>
      </w:r>
      <w:r w:rsidRPr="00F65832">
        <w:rPr>
          <w:rFonts w:cstheme="minorHAnsi"/>
          <w:sz w:val="16"/>
          <w:szCs w:val="16"/>
        </w:rPr>
        <w:tab/>
        <w:t>G. E. Earl, A. F. Bennett (1986) A survey of the flora and fauna in four catchments of the Gellibrand River basin, Otway Ranges, Victoria.  (Dept. of Conservation, Forests and Lands, Victoria, Arthur Rylah Institute for Environmental Research, Heidelberg).</w:t>
      </w:r>
    </w:p>
    <w:p w14:paraId="4489708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lastRenderedPageBreak/>
        <w:t>463.</w:t>
      </w:r>
      <w:r w:rsidRPr="00F65832">
        <w:rPr>
          <w:rFonts w:cstheme="minorHAnsi"/>
          <w:sz w:val="16"/>
          <w:szCs w:val="16"/>
        </w:rPr>
        <w:tab/>
        <w:t>D. C. Cheal, Twenty Years of Grazing Reduction in Semi-arid Woodlands. Pacific Conservation Biology 15, 268–277 (2009).</w:t>
      </w:r>
    </w:p>
    <w:p w14:paraId="67AF7EE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464.</w:t>
      </w:r>
      <w:r w:rsidRPr="00F65832">
        <w:rPr>
          <w:rFonts w:cstheme="minorHAnsi"/>
          <w:sz w:val="16"/>
          <w:szCs w:val="16"/>
        </w:rPr>
        <w:tab/>
        <w:t>S. G. Mueck (1988) Vegetation Monitoring Survey October 1987 Hattah-Kulkyne National Park. (Unpublished Report, National Parks Service Victoria: Melbourne).</w:t>
      </w:r>
    </w:p>
    <w:p w14:paraId="52A542A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465.</w:t>
      </w:r>
      <w:r w:rsidRPr="00F65832">
        <w:rPr>
          <w:rFonts w:cstheme="minorHAnsi"/>
          <w:sz w:val="16"/>
          <w:szCs w:val="16"/>
        </w:rPr>
        <w:tab/>
        <w:t>P. Gullan, D. Parks, A. Morton, M. Bartley (1979) Sites of botanical significance in the Upper Yarra Region. Victoria : Ministry for Conservation, Environmental Studies Program, 1981.  .</w:t>
      </w:r>
    </w:p>
    <w:p w14:paraId="28FB0AD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466.</w:t>
      </w:r>
      <w:r w:rsidRPr="00F65832">
        <w:rPr>
          <w:rFonts w:cstheme="minorHAnsi"/>
          <w:sz w:val="16"/>
          <w:szCs w:val="16"/>
        </w:rPr>
        <w:tab/>
        <w:t>P. B. Bridgewater, Peripheral vegetation of Western Port Bay. Proceedings of the Royal Society of Victoria 87, 69-78 (1975).</w:t>
      </w:r>
    </w:p>
    <w:p w14:paraId="41DB8B7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467.</w:t>
      </w:r>
      <w:r w:rsidRPr="00F65832">
        <w:rPr>
          <w:rFonts w:cstheme="minorHAnsi"/>
          <w:sz w:val="16"/>
          <w:szCs w:val="16"/>
        </w:rPr>
        <w:tab/>
        <w:t>W. B. Calder (1972) The natural vegetation pattern of the Mornington Peninsula, with particular reference to the genus Eucalyptus. in Botany Department (The University of Melbourne, Melbourne).</w:t>
      </w:r>
    </w:p>
    <w:p w14:paraId="1E82E26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468.</w:t>
      </w:r>
      <w:r w:rsidRPr="00F65832">
        <w:rPr>
          <w:rFonts w:cstheme="minorHAnsi"/>
          <w:sz w:val="16"/>
          <w:szCs w:val="16"/>
        </w:rPr>
        <w:tab/>
        <w:t>W. I. R. Grant (1974) The phytosociology of coastal heathland at Western Port Bay.  (Monash University, Melbourne).</w:t>
      </w:r>
    </w:p>
    <w:p w14:paraId="1E3522E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469.</w:t>
      </w:r>
      <w:r w:rsidRPr="00F65832">
        <w:rPr>
          <w:rFonts w:cstheme="minorHAnsi"/>
          <w:sz w:val="16"/>
          <w:szCs w:val="16"/>
        </w:rPr>
        <w:tab/>
        <w:t>A. M. Opie, Vegetation of the Western Port Catchment. Muelleria 5, 289-346 (1984).</w:t>
      </w:r>
    </w:p>
    <w:p w14:paraId="7789A1D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470.</w:t>
      </w:r>
      <w:r w:rsidRPr="00F65832">
        <w:rPr>
          <w:rFonts w:cstheme="minorHAnsi"/>
          <w:sz w:val="16"/>
          <w:szCs w:val="16"/>
        </w:rPr>
        <w:tab/>
        <w:t>A. M. Opie, P. K. Gullan, S. C. van Berkel, H. van Rees (1984) Sites of Botanical Significance in the Westernport Region.  (Department of Conservation, Forests and Lands, Victoria).</w:t>
      </w:r>
    </w:p>
    <w:p w14:paraId="76124A0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471.</w:t>
      </w:r>
      <w:r w:rsidRPr="00F65832">
        <w:rPr>
          <w:rFonts w:cstheme="minorHAnsi"/>
          <w:sz w:val="16"/>
          <w:szCs w:val="16"/>
        </w:rPr>
        <w:tab/>
        <w:t>D. C. Cheal (1984) Report on the vegetation of Langwarrin Reserve, Victoria.  (Victoria National Parks Service, Melbourne).</w:t>
      </w:r>
    </w:p>
    <w:p w14:paraId="36AE22A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472.</w:t>
      </w:r>
      <w:r w:rsidRPr="00F65832">
        <w:rPr>
          <w:rFonts w:cstheme="minorHAnsi"/>
          <w:sz w:val="16"/>
          <w:szCs w:val="16"/>
        </w:rPr>
        <w:tab/>
        <w:t>J. Z. Yugovic (1985) Technical Report Series No.18: The Vegetation at Lake Connewarre State Game Reserve.  (Arthur Rylah Institute for Environmental Research, Heidelberg, Victoria).</w:t>
      </w:r>
    </w:p>
    <w:p w14:paraId="5173C76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473.</w:t>
      </w:r>
      <w:r w:rsidRPr="00F65832">
        <w:rPr>
          <w:rFonts w:cstheme="minorHAnsi"/>
          <w:sz w:val="16"/>
          <w:szCs w:val="16"/>
        </w:rPr>
        <w:tab/>
        <w:t>G. P.K., The vegetation of the Royal Melbourne Botanic Gardens Annexe at Cranbourne, Victoria. Proc. R. Soc. Vict. 90, 225-240 (1978).</w:t>
      </w:r>
    </w:p>
    <w:p w14:paraId="61B6258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474.</w:t>
      </w:r>
      <w:r w:rsidRPr="00F65832">
        <w:rPr>
          <w:rFonts w:cstheme="minorHAnsi"/>
          <w:sz w:val="16"/>
          <w:szCs w:val="16"/>
        </w:rPr>
        <w:tab/>
        <w:t>R. W. Braithwaite, P. K. Gullan, Habitat selection by small mammals in a Victorian heathland. Australian Journal of Ecology 3, 109-127 (1978).</w:t>
      </w:r>
    </w:p>
    <w:p w14:paraId="23CB1EE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475.</w:t>
      </w:r>
      <w:r w:rsidRPr="00F65832">
        <w:rPr>
          <w:rFonts w:cstheme="minorHAnsi"/>
          <w:sz w:val="16"/>
          <w:szCs w:val="16"/>
        </w:rPr>
        <w:tab/>
        <w:t>P. K. Gullan, N. G. Walsh, S. J. Forbes, Vegetation of the Gippsland Lakes Catchment. Muelleria 4, 333-383 (1981).</w:t>
      </w:r>
    </w:p>
    <w:p w14:paraId="426CB8B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476.</w:t>
      </w:r>
      <w:r w:rsidRPr="00F65832">
        <w:rPr>
          <w:rFonts w:cstheme="minorHAnsi"/>
          <w:sz w:val="16"/>
          <w:szCs w:val="16"/>
        </w:rPr>
        <w:tab/>
        <w:t>N. G. Walsh, R. H. Barley, P. K. Gullan, The alpine vegetation of Victoria, excluding the Bogong High Plains region. Muelleria 6, 265-292 (1986).</w:t>
      </w:r>
    </w:p>
    <w:p w14:paraId="5FF62A0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477.</w:t>
      </w:r>
      <w:r w:rsidRPr="00F65832">
        <w:rPr>
          <w:rFonts w:cstheme="minorHAnsi"/>
          <w:sz w:val="16"/>
          <w:szCs w:val="16"/>
        </w:rPr>
        <w:tab/>
        <w:t>S. J. Forbes, N. G. Walsh, P. K. Gullan, Vegetation of East Gippsland. Meulleria 5, 53-113 (1982).</w:t>
      </w:r>
    </w:p>
    <w:p w14:paraId="01B8271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478.</w:t>
      </w:r>
      <w:r w:rsidRPr="00F65832">
        <w:rPr>
          <w:rFonts w:cstheme="minorHAnsi"/>
          <w:sz w:val="16"/>
          <w:szCs w:val="16"/>
        </w:rPr>
        <w:tab/>
        <w:t>E. A. Chesterfield (1983) Flora and fauna of the Rodger forest block, East Gippsland, Victoria.  (Forests Commission, Victoria, Melbourne).</w:t>
      </w:r>
    </w:p>
    <w:p w14:paraId="10BF71B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479.</w:t>
      </w:r>
      <w:r w:rsidRPr="00F65832">
        <w:rPr>
          <w:rFonts w:cstheme="minorHAnsi"/>
          <w:sz w:val="16"/>
          <w:szCs w:val="16"/>
        </w:rPr>
        <w:tab/>
        <w:t>G. W. Carr et al. (1984) Flora and Fauna of the Coast Range Forest Block, East Gippsland, Victoria. Ecological Survey Report No. 4.  (Department of Conservation, Forests and Lands, Victoria, Melbourne).</w:t>
      </w:r>
    </w:p>
    <w:p w14:paraId="1B798E3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480.</w:t>
      </w:r>
      <w:r w:rsidRPr="00F65832">
        <w:rPr>
          <w:rFonts w:cstheme="minorHAnsi"/>
          <w:sz w:val="16"/>
          <w:szCs w:val="16"/>
        </w:rPr>
        <w:tab/>
        <w:t>A. M. Opie et al. (1984) Flora and Fauna of the Yalmy Forest Block, East Gippsland, Victoria, Ecological Survey Report No. 2.  (Department of Conservation, Forests and Lands, Victoria, Melbourne).</w:t>
      </w:r>
    </w:p>
    <w:p w14:paraId="21508DB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481.</w:t>
      </w:r>
      <w:r w:rsidRPr="00F65832">
        <w:rPr>
          <w:rFonts w:cstheme="minorHAnsi"/>
          <w:sz w:val="16"/>
          <w:szCs w:val="16"/>
        </w:rPr>
        <w:tab/>
        <w:t>G. F. B. Horrocks et al. (1984) Flora and Fauna of the Ellery Forest Block, East Gippsland, Victoria. Ecological Survey Report No. 3, .  (Department of Conservation, Forests and Lands, Victoria, Melbourne).</w:t>
      </w:r>
    </w:p>
    <w:p w14:paraId="2A59B43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482.</w:t>
      </w:r>
      <w:r w:rsidRPr="00F65832">
        <w:rPr>
          <w:rFonts w:cstheme="minorHAnsi"/>
          <w:sz w:val="16"/>
          <w:szCs w:val="16"/>
        </w:rPr>
        <w:tab/>
        <w:t>K. A. Cherry, G. W. Brown, G. F. B. Horrocks, A. E. Opie, B. E. Triggs (1986) Flora and Fauna of the Buldah Forest Block, East Gippsland, Victoria. Ecological Survey Report No. 7.  (Department of Conservation, Forests and Lands, Victoria, Melbourne).</w:t>
      </w:r>
    </w:p>
    <w:p w14:paraId="4E63A32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483.</w:t>
      </w:r>
      <w:r w:rsidRPr="00F65832">
        <w:rPr>
          <w:rFonts w:cstheme="minorHAnsi"/>
          <w:sz w:val="16"/>
          <w:szCs w:val="16"/>
        </w:rPr>
        <w:tab/>
        <w:t>M. A. Macfarlane, M. Schulz, D. Parkes, B. J. Traill, B. Triggs (1987) Flora and Fauna of the Buckland Forest Block, East Gippsland, Victoria, Ecological Survey Report No. 8.  (Department of Conservation, Forests and Lands, Victoria, Melbourne).</w:t>
      </w:r>
    </w:p>
    <w:p w14:paraId="5F77151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484.</w:t>
      </w:r>
      <w:r w:rsidRPr="00F65832">
        <w:rPr>
          <w:rFonts w:cstheme="minorHAnsi"/>
          <w:sz w:val="16"/>
          <w:szCs w:val="16"/>
        </w:rPr>
        <w:tab/>
        <w:t>G. F. B. Horrocks et al. (1987) Flora and fauna of the Lockup forest block, East Gippsland, Victoria , Ecological Survey Report No. 16.  (Department of Conservation, Forests and Lands, Victoria).</w:t>
      </w:r>
    </w:p>
    <w:p w14:paraId="766FF75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485.</w:t>
      </w:r>
      <w:r w:rsidRPr="00F65832">
        <w:rPr>
          <w:rFonts w:cstheme="minorHAnsi"/>
          <w:sz w:val="16"/>
          <w:szCs w:val="16"/>
        </w:rPr>
        <w:tab/>
        <w:t>G. W. Brown, G. F. B. Horrocks, I. D. Lunt, R. A. Meggs, E. M. Sandiford (1987) Flora and Fauna of the Noorinbee Forest Block, East Gippsland, Victoria. Ecological Survey Report No. 18.  (Department of Conservation, Forests and Lands, Victoria).</w:t>
      </w:r>
    </w:p>
    <w:p w14:paraId="4071312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486.</w:t>
      </w:r>
      <w:r w:rsidRPr="00F65832">
        <w:rPr>
          <w:rFonts w:cstheme="minorHAnsi"/>
          <w:sz w:val="16"/>
          <w:szCs w:val="16"/>
        </w:rPr>
        <w:tab/>
        <w:t>S. R. Henry, K. A. Cherry, V. A. Hurley, A. M. Opie, M. Schulz (1988) Flora and Fauna of the Tennyson Forest Block, East Gippsland, Victoria. Ecological Survey Report No. 21.  (Department of Conservation, Forests and Lands, Victoria, Melbourne).</w:t>
      </w:r>
    </w:p>
    <w:p w14:paraId="51778FF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487.</w:t>
      </w:r>
      <w:r w:rsidRPr="00F65832">
        <w:rPr>
          <w:rFonts w:cstheme="minorHAnsi"/>
          <w:sz w:val="16"/>
          <w:szCs w:val="16"/>
        </w:rPr>
        <w:tab/>
        <w:t>E. A. Chesterfield, S. R. Henry, V. A. Hurley, M. Schulz (1988) Flora and Fauna of the Brodribb Forest Block, East Gippsland, Victoria. Ecological Survey Report No. 19.  (Department of Conservation. Forests and Lands, Victoria).</w:t>
      </w:r>
    </w:p>
    <w:p w14:paraId="72D9E42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488.</w:t>
      </w:r>
      <w:r w:rsidRPr="00F65832">
        <w:rPr>
          <w:rFonts w:cstheme="minorHAnsi"/>
          <w:sz w:val="16"/>
          <w:szCs w:val="16"/>
        </w:rPr>
        <w:tab/>
        <w:t>K. McDougall (1982) The alpine vegetation of the Bogong High Plains. Environmental Studies Publication No. 357.  (Environmental Studies Division, Soil Conservation Authority, Ministry for Conservation, Kew, Victoria).</w:t>
      </w:r>
    </w:p>
    <w:p w14:paraId="2C133AB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489.</w:t>
      </w:r>
      <w:r w:rsidRPr="00F65832">
        <w:rPr>
          <w:rFonts w:cstheme="minorHAnsi"/>
          <w:sz w:val="16"/>
          <w:szCs w:val="16"/>
        </w:rPr>
        <w:tab/>
        <w:t>H. van Rees, The diet of free-ranging cattle on the Bogong High Plains, Victoria. Australian Rangeland Journal 4, 29-33 (1982).</w:t>
      </w:r>
    </w:p>
    <w:p w14:paraId="78C1148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490.</w:t>
      </w:r>
      <w:r w:rsidRPr="00F65832">
        <w:rPr>
          <w:rFonts w:cstheme="minorHAnsi"/>
          <w:sz w:val="16"/>
          <w:szCs w:val="16"/>
        </w:rPr>
        <w:tab/>
        <w:t>H. van Rees, G. D. Hutson, The behaviour of free-ranging cattle on an alpine range in Australia. Journal of Range Management 36, 740-743 (1983).</w:t>
      </w:r>
    </w:p>
    <w:p w14:paraId="223DCE9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491.</w:t>
      </w:r>
      <w:r w:rsidRPr="00F65832">
        <w:rPr>
          <w:rFonts w:cstheme="minorHAnsi"/>
          <w:sz w:val="16"/>
          <w:szCs w:val="16"/>
        </w:rPr>
        <w:tab/>
        <w:t>R. H. Loyn et al. (1992) Flora and Fauna of the Cooaggalah Forest Block, East Gippsland, Victoria, Ecological Survey Report No. 20.  (Department of Conservation, Forests and Lands, Victoria, Melbourne).</w:t>
      </w:r>
    </w:p>
    <w:p w14:paraId="382B7CC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492.</w:t>
      </w:r>
      <w:r w:rsidRPr="00F65832">
        <w:rPr>
          <w:rFonts w:cstheme="minorHAnsi"/>
          <w:sz w:val="16"/>
          <w:szCs w:val="16"/>
        </w:rPr>
        <w:tab/>
        <w:t>S. G. Mueck (1987) Vegetation Survey and Classification, Tanjil Bren Study Area.  (Department of Conservation Forests and Lands, Victoria, Melbourne).</w:t>
      </w:r>
    </w:p>
    <w:p w14:paraId="775DC24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493.</w:t>
      </w:r>
      <w:r w:rsidRPr="00F65832">
        <w:rPr>
          <w:rFonts w:cstheme="minorHAnsi"/>
          <w:sz w:val="16"/>
          <w:szCs w:val="16"/>
        </w:rPr>
        <w:tab/>
        <w:t>G. E. Earl (1989) Flora and Fauna of the Leinster forest block, Alpine area, Victoria. Ecological Survey report no. 23.  (Department of Conservation, Forests and Lands, Victoria).</w:t>
      </w:r>
    </w:p>
    <w:p w14:paraId="62F38A5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494.</w:t>
      </w:r>
      <w:r w:rsidRPr="00F65832">
        <w:rPr>
          <w:rFonts w:cstheme="minorHAnsi"/>
          <w:sz w:val="16"/>
          <w:szCs w:val="16"/>
        </w:rPr>
        <w:tab/>
        <w:t>A. M. Opie, G. Gillespie, S. R. Henry, V. A. Hurley (1990) Flora and Fauna of the Coast Range Forest Block (southern part), East Gippsland, Victoria, Ecological Survey Report No. 24.  (Department of Conservation, Forests and Lands, Victoria, Melbourne).</w:t>
      </w:r>
    </w:p>
    <w:p w14:paraId="340F166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495.</w:t>
      </w:r>
      <w:r w:rsidRPr="00F65832">
        <w:rPr>
          <w:rFonts w:cstheme="minorHAnsi"/>
          <w:sz w:val="16"/>
          <w:szCs w:val="16"/>
        </w:rPr>
        <w:tab/>
        <w:t>G. E. Earl, G. W. Brown, K. A. Cherry, G. F. B. Horrocks, P. J. Volleburgh (1989) Flora and Fauna of the Ellery Forest Block (South and East), East Gippsland, Victoria. Ecological Survey Report No. 26.  (Department of Conservation, Forests and Lands, Victoria, Melbourne).</w:t>
      </w:r>
    </w:p>
    <w:p w14:paraId="41DA5AD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496.</w:t>
      </w:r>
      <w:r w:rsidRPr="00F65832">
        <w:rPr>
          <w:rFonts w:cstheme="minorHAnsi"/>
          <w:sz w:val="16"/>
          <w:szCs w:val="16"/>
        </w:rPr>
        <w:tab/>
        <w:t>A. F. Pyrke, G. R. Gillespie, S. R. Henry, R. A. Meggs, J. Westaway (1988) Flora and Fauna of the Clover and Pretty Valley Forest Blocks, North-East Victoria. Ecological Survey Report No.25.  (Department of Conservation, Forests and Lands, Victoria, Melbourne).</w:t>
      </w:r>
    </w:p>
    <w:p w14:paraId="70DC78A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497.</w:t>
      </w:r>
      <w:r w:rsidRPr="00F65832">
        <w:rPr>
          <w:rFonts w:cstheme="minorHAnsi"/>
          <w:sz w:val="16"/>
          <w:szCs w:val="16"/>
        </w:rPr>
        <w:tab/>
        <w:t>D. H. Duncan, J. W. Dorrough, S. Kenny, C. Moxham, C. F. Read (2006) A landscape overview of ecosystem function in the Murray Mallee and Wimmera Bioregions of Victoria: A report to the North Central and Mallee Catchment Management Authorities.  (Arthur Rylah Institute for Environmental Research, Department of Sustainability and Environment, Heidelberg, Victoria).</w:t>
      </w:r>
    </w:p>
    <w:p w14:paraId="550E34A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498.</w:t>
      </w:r>
      <w:r w:rsidRPr="00F65832">
        <w:rPr>
          <w:rFonts w:cstheme="minorHAnsi"/>
          <w:sz w:val="16"/>
          <w:szCs w:val="16"/>
        </w:rPr>
        <w:tab/>
        <w:t>J. Dorrough, C. Moxham, Eucalypt establishment in agricultural landscapes and implications for landscape-scale restoration. Biological Conservation 123, 55-66 (2005).</w:t>
      </w:r>
    </w:p>
    <w:p w14:paraId="1D06C05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499.</w:t>
      </w:r>
      <w:r w:rsidRPr="00F65832">
        <w:rPr>
          <w:rFonts w:cstheme="minorHAnsi"/>
          <w:sz w:val="16"/>
          <w:szCs w:val="16"/>
        </w:rPr>
        <w:tab/>
        <w:t>J. Dorrough, M. P. Scroggie, Plant responses to agricultural intensification. Journal of Applied Ecology 45, 1274-1283 (2008).</w:t>
      </w:r>
    </w:p>
    <w:p w14:paraId="270C882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500.</w:t>
      </w:r>
      <w:r w:rsidRPr="00F65832">
        <w:rPr>
          <w:rFonts w:cstheme="minorHAnsi"/>
          <w:sz w:val="16"/>
          <w:szCs w:val="16"/>
        </w:rPr>
        <w:tab/>
        <w:t>E. Perkins, L. Perkins, D. Marshall, Castlemaine Field Naturalists Club Contributes to Central Victorian Cemetery Surveys. Australasian Plant Conservation 16, 20-22 (2007).</w:t>
      </w:r>
    </w:p>
    <w:p w14:paraId="26CFA71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501.</w:t>
      </w:r>
      <w:r w:rsidRPr="00F65832">
        <w:rPr>
          <w:rFonts w:cstheme="minorHAnsi"/>
          <w:sz w:val="16"/>
          <w:szCs w:val="16"/>
        </w:rPr>
        <w:tab/>
        <w:t>M. White et al. (2003) The vegetation of north-west Victoria: A report to the Wimmera, North Central and Mallee Catchment Management Authorities.  (Arthur Rylah Institute for Environmental Research, Heidelberg, Victoria).</w:t>
      </w:r>
    </w:p>
    <w:p w14:paraId="074916C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502.</w:t>
      </w:r>
      <w:r w:rsidRPr="00F65832">
        <w:rPr>
          <w:rFonts w:cstheme="minorHAnsi"/>
          <w:sz w:val="16"/>
          <w:szCs w:val="16"/>
        </w:rPr>
        <w:tab/>
        <w:t>P. I. Boon et al., Coastal wetlands of Victoria, south-eastern Australia: providing the inventory and condition information needed for their effective management and conservation. Aquatic Conservation: Marine and Freshwater Ecosystems 25, 454-479 (2015).</w:t>
      </w:r>
    </w:p>
    <w:p w14:paraId="19FBEE2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503.</w:t>
      </w:r>
      <w:r w:rsidRPr="00F65832">
        <w:rPr>
          <w:rFonts w:cstheme="minorHAnsi"/>
          <w:sz w:val="16"/>
          <w:szCs w:val="16"/>
        </w:rPr>
        <w:tab/>
        <w:t>I. Lunt, P. Foreman, B. Wilson (1999) Terrick Terrick National Park Environmental Information, Assessment and Mapping.  (Charles Sturt University).</w:t>
      </w:r>
    </w:p>
    <w:p w14:paraId="70ECB69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504.</w:t>
      </w:r>
      <w:r w:rsidRPr="00F65832">
        <w:rPr>
          <w:rFonts w:cstheme="minorHAnsi"/>
          <w:sz w:val="16"/>
          <w:szCs w:val="16"/>
        </w:rPr>
        <w:tab/>
        <w:t>D. Michael, I. Lunt, W. Robinson, Terrestrial vertebrate fauna of grasslands and grassy woodlands in Terrick Terrick National Park, northern Victoria. Victorian Naturalist 120, 164-171 (2003).</w:t>
      </w:r>
    </w:p>
    <w:p w14:paraId="4425D04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505.</w:t>
      </w:r>
      <w:r w:rsidRPr="00F65832">
        <w:rPr>
          <w:rFonts w:cstheme="minorHAnsi"/>
          <w:sz w:val="16"/>
          <w:szCs w:val="16"/>
        </w:rPr>
        <w:tab/>
        <w:t>G. Sutter, J. Downe (2000) Vegetation community survey and mapping of the Phillip Island Nature Park.  (Arthur Rylah Institute For Environmental Research, Heidelberg, Victoria).</w:t>
      </w:r>
    </w:p>
    <w:p w14:paraId="79B4967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506.</w:t>
      </w:r>
      <w:r w:rsidRPr="00F65832">
        <w:rPr>
          <w:rFonts w:cstheme="minorHAnsi"/>
          <w:sz w:val="16"/>
          <w:szCs w:val="16"/>
        </w:rPr>
        <w:tab/>
        <w:t>G. W. Carr, A. R. G. McMahon, J. A. Todd, S. E. Bedggood (1989) The vegetation, botanical significance and management of Cherry Lake, Lower Kororoit Creek and Truganina Swamp, Altona, Victoria. Report for Melbourne and Metropolitan Board of Works.  (Ecological Horticulture Pty. Ltd., Clifton Hill, Victoria).</w:t>
      </w:r>
    </w:p>
    <w:p w14:paraId="1FFCA56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lastRenderedPageBreak/>
        <w:t>507.</w:t>
      </w:r>
      <w:r w:rsidRPr="00F65832">
        <w:rPr>
          <w:rFonts w:cstheme="minorHAnsi"/>
          <w:sz w:val="16"/>
          <w:szCs w:val="16"/>
        </w:rPr>
        <w:tab/>
        <w:t>G. W. Carr, A. R. G. McMahon (1988) (1988). proposal of the Urban Land Authority, Victoria. Report for the Protection of Public Lands Coalition.  (Ecological Horticulture Pty. Ltd., Clifton Hill, Victoria).</w:t>
      </w:r>
    </w:p>
    <w:p w14:paraId="3A61276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508.</w:t>
      </w:r>
      <w:r w:rsidRPr="00F65832">
        <w:rPr>
          <w:rFonts w:cstheme="minorHAnsi"/>
          <w:sz w:val="16"/>
          <w:szCs w:val="16"/>
        </w:rPr>
        <w:tab/>
        <w:t>G. W. Carr (1988) Vegetation and Management Aspects of Altona Coastal Park, City of Altona, Victoria. Report prepared for the Western Region Commission and the Ministry for Planning and Environment.  (Ecological Horticulture Pty Ltd, Clifton Hill, Victoria).</w:t>
      </w:r>
    </w:p>
    <w:p w14:paraId="3C32220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509.</w:t>
      </w:r>
      <w:r w:rsidRPr="00F65832">
        <w:rPr>
          <w:rFonts w:cstheme="minorHAnsi"/>
          <w:sz w:val="16"/>
          <w:szCs w:val="16"/>
        </w:rPr>
        <w:tab/>
        <w:t>D. C. Cheal, J. A. Lau, R. W. Robinson, J. E. Ellis, D. G. Cameron (1989) Vegetation survey and sites of botanical significance in the Melbourne area.  (Department of Conservation, Forests &amp; Lands, Melbourne).</w:t>
      </w:r>
    </w:p>
    <w:p w14:paraId="6A4FCDB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510.</w:t>
      </w:r>
      <w:r w:rsidRPr="00F65832">
        <w:rPr>
          <w:rFonts w:cstheme="minorHAnsi"/>
          <w:sz w:val="16"/>
          <w:szCs w:val="16"/>
        </w:rPr>
        <w:tab/>
        <w:t>C. D. Molnar, M. J. Dickins, D. C. Cheal (1989) Vegetation survey and sites of botanical significance in the Plenty Valley growth corridor.  (Dept. of Conservation, Forests and Lands. Victoria, Melbourne).</w:t>
      </w:r>
    </w:p>
    <w:p w14:paraId="1294C72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511.</w:t>
      </w:r>
      <w:r w:rsidRPr="00F65832">
        <w:rPr>
          <w:rFonts w:cstheme="minorHAnsi"/>
          <w:sz w:val="16"/>
          <w:szCs w:val="16"/>
        </w:rPr>
        <w:tab/>
        <w:t>Roads Corporation (1989) Western Ring Road : Environment effects statement. Suppl. report no. 1. Flora and fauna.  (Vic Roads, Kew, Victoria).</w:t>
      </w:r>
    </w:p>
    <w:p w14:paraId="70A8971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512.</w:t>
      </w:r>
      <w:r w:rsidRPr="00F65832">
        <w:rPr>
          <w:rFonts w:cstheme="minorHAnsi"/>
          <w:sz w:val="16"/>
          <w:szCs w:val="16"/>
        </w:rPr>
        <w:tab/>
        <w:t>L. Walker (1990) Vegetation survey of Swan Bay.  (Department of Conservation and Environment, Melbourne), p 81.</w:t>
      </w:r>
    </w:p>
    <w:p w14:paraId="0EB9B74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513.</w:t>
      </w:r>
      <w:r w:rsidRPr="00F65832">
        <w:rPr>
          <w:rFonts w:cstheme="minorHAnsi"/>
          <w:sz w:val="16"/>
          <w:szCs w:val="16"/>
        </w:rPr>
        <w:tab/>
        <w:t>M. Collins (1990) The comparitive ecology of small mammals in coastal heath on French Island, Victoria, Australia. in Department of Zoology (La Trobe University, Victoria, La Trobe University, Victoria).</w:t>
      </w:r>
    </w:p>
    <w:p w14:paraId="05B9224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514.</w:t>
      </w:r>
      <w:r w:rsidRPr="00F65832">
        <w:rPr>
          <w:rFonts w:cstheme="minorHAnsi"/>
          <w:sz w:val="16"/>
          <w:szCs w:val="16"/>
        </w:rPr>
        <w:tab/>
        <w:t>J. Z. Yugovic (1990) Flora and Fauna of the Koonung and Millum Millum Valleys. Ecological survey report no 38.  (DECFL, Melbourne).</w:t>
      </w:r>
    </w:p>
    <w:p w14:paraId="2A65689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515.</w:t>
      </w:r>
      <w:r w:rsidRPr="00F65832">
        <w:rPr>
          <w:rFonts w:cstheme="minorHAnsi"/>
          <w:sz w:val="16"/>
          <w:szCs w:val="16"/>
        </w:rPr>
        <w:tab/>
        <w:t>A. R. G. McMahon, G. W. Carr, G. J. Race, S. E. Bedggood, J. A. Todd (1991) The vegetation and management of the Yellingbo State Nature Reserve with particular reference to the Helmeted Honeyeater.  (Department of Conservation and Environment).</w:t>
      </w:r>
    </w:p>
    <w:p w14:paraId="0F6B594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516.</w:t>
      </w:r>
      <w:r w:rsidRPr="00F65832">
        <w:rPr>
          <w:rFonts w:cstheme="minorHAnsi"/>
          <w:sz w:val="16"/>
          <w:szCs w:val="16"/>
        </w:rPr>
        <w:tab/>
        <w:t>J. Pearce, P. R. Minchin, Vegetation of the Yellingbo Nature Conservation Reserve and its relationship to the distribution of the helmeted honeyeater, bell miner and white-eared honeyeater. Wildlife Research 28, 41-52 (2001).</w:t>
      </w:r>
    </w:p>
    <w:p w14:paraId="244CD78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517.</w:t>
      </w:r>
      <w:r w:rsidRPr="00F65832">
        <w:rPr>
          <w:rFonts w:cstheme="minorHAnsi"/>
          <w:sz w:val="16"/>
          <w:szCs w:val="16"/>
        </w:rPr>
        <w:tab/>
        <w:t>D. Frood (1992) Vegetation of the native grasslands in the merri creek valley, outer Melbourne area. Ecological survey report no. 42.</w:t>
      </w:r>
    </w:p>
    <w:p w14:paraId="32F43A1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518.</w:t>
      </w:r>
      <w:r w:rsidRPr="00F65832">
        <w:rPr>
          <w:rFonts w:cstheme="minorHAnsi"/>
          <w:sz w:val="16"/>
          <w:szCs w:val="16"/>
        </w:rPr>
        <w:tab/>
        <w:t>Biosis Research Pty Ltd (2008) Flora and Fauna Assessment: Desalination Plant, Wonthaggi, Victoria Existing Conditions and Impact Assessment Report.  (Biosis Research Pty Ltd, Port Melbourne, Victoria).</w:t>
      </w:r>
    </w:p>
    <w:p w14:paraId="5E666AF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519.</w:t>
      </w:r>
      <w:r w:rsidRPr="00F65832">
        <w:rPr>
          <w:rFonts w:cstheme="minorHAnsi"/>
          <w:sz w:val="16"/>
          <w:szCs w:val="16"/>
        </w:rPr>
        <w:tab/>
        <w:t>Biosis Research Pty Ltd (2008) Flora and Fauna Assessment: Desalination Project Transfer Pipeline  corridor, Wonthaggi to Cranbourne, Victoria.  (Biosis Research Pty Ltd, Port Melbourne, Victoria).</w:t>
      </w:r>
    </w:p>
    <w:p w14:paraId="1A2245F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520.</w:t>
      </w:r>
      <w:r w:rsidRPr="00F65832">
        <w:rPr>
          <w:rFonts w:cstheme="minorHAnsi"/>
          <w:sz w:val="16"/>
          <w:szCs w:val="16"/>
        </w:rPr>
        <w:tab/>
        <w:t>Biosis Research Pty Ltd (2008) Flora and Fauna Assessment: Desalination Project Northerly Grid Connection and Ancillary Power Infrastructure Existing Conditions and Impact Assessment.  (Biosis Research Pty Ltd, Port Melbourne, Victoria).</w:t>
      </w:r>
    </w:p>
    <w:p w14:paraId="2FE221F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521.</w:t>
      </w:r>
      <w:r w:rsidRPr="00F65832">
        <w:rPr>
          <w:rFonts w:cstheme="minorHAnsi"/>
          <w:sz w:val="16"/>
          <w:szCs w:val="16"/>
        </w:rPr>
        <w:tab/>
        <w:t>J. Westaway, K. Cherry, P. Duncan, G. Gillespie, S. Henry (1990) Flora and fauna of the Lower Wilkinson and Fainting Range forest blocks, Bairnsdale region, Victoria. Ecological Survey Report No. 27.  (Department of Conservation and Environment, Victoria).</w:t>
      </w:r>
    </w:p>
    <w:p w14:paraId="113CE9E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522.</w:t>
      </w:r>
      <w:r w:rsidRPr="00F65832">
        <w:rPr>
          <w:rFonts w:cstheme="minorHAnsi"/>
          <w:sz w:val="16"/>
          <w:szCs w:val="16"/>
        </w:rPr>
        <w:tab/>
        <w:t>M. A. Macfarlane, R. H. Loyn, E. A. Chesterfield, B. J. Traill, B. E. Triggs (1984) Flora and Fauna of the Scorpion and Dawson Forest Block, East Gippsland, Victoria. Ecological Survey Report No. 5.  (Department of Conservation, Forests and Lands, Victoria).</w:t>
      </w:r>
    </w:p>
    <w:p w14:paraId="68E6041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523.</w:t>
      </w:r>
      <w:r w:rsidRPr="00F65832">
        <w:rPr>
          <w:rFonts w:cstheme="minorHAnsi"/>
          <w:sz w:val="16"/>
          <w:szCs w:val="16"/>
        </w:rPr>
        <w:tab/>
        <w:t>J. Davies, O. A., T.-W. A. (2002) Ecological Vegetation Class Mapping in Gippsland at 1:25000. Final Report.  (Department of Natural Resources and Environment, Traralgon, Victoria).</w:t>
      </w:r>
    </w:p>
    <w:p w14:paraId="5B385AB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524.</w:t>
      </w:r>
      <w:r w:rsidRPr="00F65832">
        <w:rPr>
          <w:rFonts w:cstheme="minorHAnsi"/>
          <w:sz w:val="16"/>
          <w:szCs w:val="16"/>
        </w:rPr>
        <w:tab/>
        <w:t>G. J. Hollis (2004) Ecology and Conservation Biology of the Baw Baw Frog Philoria frosti (Anura: Myobatrachidae): Distribution, Abundance, Autoecology and Demography. in Department of Zoology (University of Melbourne).</w:t>
      </w:r>
    </w:p>
    <w:p w14:paraId="1BFC452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525.</w:t>
      </w:r>
      <w:r w:rsidRPr="00F65832">
        <w:rPr>
          <w:rFonts w:cstheme="minorHAnsi"/>
          <w:sz w:val="16"/>
          <w:szCs w:val="16"/>
        </w:rPr>
        <w:tab/>
        <w:t>G. R. Gillespie, S. R. Henry, S. Mueck, D. Scotts, J. Westaway (1990) Flora and Fauna of the Pheasant Creek and Upper Buenba Forest Blocks, Alpine Area, Victoria. Ecological Survey Report No. 29.  (Department of Conservation, Forests and Lands).</w:t>
      </w:r>
    </w:p>
    <w:p w14:paraId="37F648A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526.</w:t>
      </w:r>
      <w:r w:rsidRPr="00F65832">
        <w:rPr>
          <w:rFonts w:cstheme="minorHAnsi"/>
          <w:sz w:val="16"/>
          <w:szCs w:val="16"/>
        </w:rPr>
        <w:tab/>
        <w:t>A. C. Robinson (1992) Flora and fauna of the Saltpetre forest block North-East Victoria. Ecological Survey report no. 36.</w:t>
      </w:r>
    </w:p>
    <w:p w14:paraId="7E4F0EA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527.</w:t>
      </w:r>
      <w:r w:rsidRPr="00F65832">
        <w:rPr>
          <w:rFonts w:cstheme="minorHAnsi"/>
          <w:sz w:val="16"/>
          <w:szCs w:val="16"/>
        </w:rPr>
        <w:tab/>
        <w:t>F. Coates, G. Sutter, J. Mavromihalis (2006) Regeneration of treeless sub-alpine vegetation after recurrent fires at Mt Buffalo National Park. Technical Report No. 160.  (Arthur Rylah Institute for Environmental Research, Melbourne).</w:t>
      </w:r>
    </w:p>
    <w:p w14:paraId="39F3106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528.</w:t>
      </w:r>
      <w:r w:rsidRPr="00F65832">
        <w:rPr>
          <w:rFonts w:cstheme="minorHAnsi"/>
          <w:sz w:val="16"/>
          <w:szCs w:val="16"/>
        </w:rPr>
        <w:tab/>
        <w:t>F. Coates, P. J. Cullen, H. Zimmer, J. Shannon (2012) How snow gum forests and sub-alpine peatlands recover after fire: Black Saturday Victoria 2009 – Natural values fire recovery program.  (Department of Sustainability and Environment, Heidelberg, Victoria).</w:t>
      </w:r>
    </w:p>
    <w:p w14:paraId="3CC8847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529.</w:t>
      </w:r>
      <w:r w:rsidRPr="00F65832">
        <w:rPr>
          <w:rFonts w:cstheme="minorHAnsi"/>
          <w:sz w:val="16"/>
          <w:szCs w:val="16"/>
        </w:rPr>
        <w:tab/>
        <w:t>G. W. Brown, G. E. Earl, R. C. Griffiths, G. F. Horrocks, E. M. Williams (1989) Flora and fauna of tile Acheron forest block, Central Highlands, Victoria. Ecological Survey Report No. 30.  (Department of Conservation, Forests and Lands, Melbourne).</w:t>
      </w:r>
    </w:p>
    <w:p w14:paraId="738E0B7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530.</w:t>
      </w:r>
      <w:r w:rsidRPr="00F65832">
        <w:rPr>
          <w:rFonts w:cstheme="minorHAnsi"/>
          <w:sz w:val="16"/>
          <w:szCs w:val="16"/>
        </w:rPr>
        <w:tab/>
        <w:t>S. G. Mueck (1990) The remnant indigenous vegetation of the Seven Creeks catchment and its importance as critical habitat for the trout cod (Maccullochella Macquariensis).  (Monash University).</w:t>
      </w:r>
    </w:p>
    <w:p w14:paraId="2B5BA0D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531.</w:t>
      </w:r>
      <w:r w:rsidRPr="00F65832">
        <w:rPr>
          <w:rFonts w:cstheme="minorHAnsi"/>
          <w:sz w:val="16"/>
          <w:szCs w:val="16"/>
        </w:rPr>
        <w:tab/>
        <w:t>J. Stuwe, S. G. Mueck (1990) Vegetation survey and classification of the Cabbage Tree Creek study area. Silvicultural Systems Project. SSP technical report no. 2.  (Dept. of Conservation, Forests and Lands, Melbourne).</w:t>
      </w:r>
    </w:p>
    <w:p w14:paraId="7536174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532.</w:t>
      </w:r>
      <w:r w:rsidRPr="00F65832">
        <w:rPr>
          <w:rFonts w:cstheme="minorHAnsi"/>
          <w:sz w:val="16"/>
          <w:szCs w:val="16"/>
        </w:rPr>
        <w:tab/>
        <w:t>R. Squire, P. Geary, M. Lutze, The East Gippsland Silvicultural Systems Project. I: The establishment of the project in lowland forest. Australian Forestry 69, 167-181 (2006).</w:t>
      </w:r>
    </w:p>
    <w:p w14:paraId="372790A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533.</w:t>
      </w:r>
      <w:r w:rsidRPr="00F65832">
        <w:rPr>
          <w:rFonts w:cstheme="minorHAnsi"/>
          <w:sz w:val="16"/>
          <w:szCs w:val="16"/>
        </w:rPr>
        <w:tab/>
        <w:t>B. O. Lobert, G. R. Gillespie, R. J. Peacock, D. Robertson (1991) Flora and Fauna of the Goolengook Forest Block, East Gippsland, Victoria. Ecological Survey Report No. 35.  (Department of Conservation, Forests and Lands, Victoria).</w:t>
      </w:r>
    </w:p>
    <w:p w14:paraId="03E42CF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534.</w:t>
      </w:r>
      <w:r w:rsidRPr="00F65832">
        <w:rPr>
          <w:rFonts w:cstheme="minorHAnsi"/>
          <w:sz w:val="16"/>
          <w:szCs w:val="16"/>
        </w:rPr>
        <w:tab/>
        <w:t>J. Westaway et al. (1990) Flora and Fauna of the West Errinundra and Delegate Forest Blocks, East Gippsland, Victoria, Ecological Survey Report No. 31.  (Department of Conservation and Environment, Victoria).</w:t>
      </w:r>
    </w:p>
    <w:p w14:paraId="639D7CE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535.</w:t>
      </w:r>
      <w:r w:rsidRPr="00F65832">
        <w:rPr>
          <w:rFonts w:cstheme="minorHAnsi"/>
          <w:sz w:val="16"/>
          <w:szCs w:val="16"/>
        </w:rPr>
        <w:tab/>
        <w:t>D. G. Cameron (1991) Temperate rainforests of East Gippsland, in Australian Heritage Commission, The Rainforest Legacy. Australian National Rainforests Study. Special Australian Heritage Commission Publ. Ser. 7, vol. 1, 33-46. .</w:t>
      </w:r>
    </w:p>
    <w:p w14:paraId="2BCCC7B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536.</w:t>
      </w:r>
      <w:r w:rsidRPr="00F65832">
        <w:rPr>
          <w:rFonts w:cstheme="minorHAnsi"/>
          <w:sz w:val="16"/>
          <w:szCs w:val="16"/>
        </w:rPr>
        <w:tab/>
        <w:t>G. R. Gillespie et al. (1992) Flora and Fauna of the Drummer Forest Block, East Gippsland, Victoria. Ecological Survey Report No. 44.  (Department of Conservation and Natural Resources).</w:t>
      </w:r>
    </w:p>
    <w:p w14:paraId="6A157FC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537.</w:t>
      </w:r>
      <w:r w:rsidRPr="00F65832">
        <w:rPr>
          <w:rFonts w:cstheme="minorHAnsi"/>
          <w:sz w:val="16"/>
          <w:szCs w:val="16"/>
        </w:rPr>
        <w:tab/>
        <w:t>G. R. Gillespie et al. (1992) Flora and Fauna of the Stony Peak and Genoa Blocks, East Gippsland, Victoria. Ecological Survey Report No. 33.  (Department of Conservation and Environment, Victoria).</w:t>
      </w:r>
    </w:p>
    <w:p w14:paraId="55D300A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538.</w:t>
      </w:r>
      <w:r w:rsidRPr="00F65832">
        <w:rPr>
          <w:rFonts w:cstheme="minorHAnsi"/>
          <w:sz w:val="16"/>
          <w:szCs w:val="16"/>
        </w:rPr>
        <w:tab/>
        <w:t>R. J. Peacock et al. (1992) Flora and Fauna of the Sardine Forest Block, East Gippsland, Victoria, Ecological Survey Report No. 34.  (Department of Conservation and Environment).</w:t>
      </w:r>
    </w:p>
    <w:p w14:paraId="1ACC017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539.</w:t>
      </w:r>
      <w:r w:rsidRPr="00F65832">
        <w:rPr>
          <w:rFonts w:cstheme="minorHAnsi"/>
          <w:sz w:val="16"/>
          <w:szCs w:val="16"/>
        </w:rPr>
        <w:tab/>
        <w:t>W. D. Peel, S. Duncan, G. R. Gillespie, B. O. Lobert, J. Westaway (1993) Flora and Fauna of the Tabby and Snowy Forest Blocks, East Gippsland, Victoria, Ecological Survey Report.  (Department of Conservation and Natural Resources, Victoria).</w:t>
      </w:r>
    </w:p>
    <w:p w14:paraId="1F604DE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540.</w:t>
      </w:r>
      <w:r w:rsidRPr="00F65832">
        <w:rPr>
          <w:rFonts w:cstheme="minorHAnsi"/>
          <w:sz w:val="16"/>
          <w:szCs w:val="16"/>
        </w:rPr>
        <w:tab/>
        <w:t>R. J. Peacock, P. E. Duncan, G. R. Gillespie, B. O. Lobert (1992) Flora and Fauna of the Goongerah and Bowen Forest Blocks, East Gippsland, Victoria, Ecol. Surv. Rep. 37.  (Department of Conservation &amp; Natural Resources, Victoria).</w:t>
      </w:r>
    </w:p>
    <w:p w14:paraId="4C99687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541.</w:t>
      </w:r>
      <w:r w:rsidRPr="00F65832">
        <w:rPr>
          <w:rFonts w:cstheme="minorHAnsi"/>
          <w:sz w:val="16"/>
          <w:szCs w:val="16"/>
        </w:rPr>
        <w:tab/>
        <w:t>E. Chesterfield, A. Opie, J. Bush, L. Leech, J. Whelan (1990) Wilsons Promontory National Park Northern Management Area Vegetation.  (Department of Conservation and Environment, Victoria).</w:t>
      </w:r>
    </w:p>
    <w:p w14:paraId="3448828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542.</w:t>
      </w:r>
      <w:r w:rsidRPr="00F65832">
        <w:rPr>
          <w:rFonts w:cstheme="minorHAnsi"/>
          <w:sz w:val="16"/>
          <w:szCs w:val="16"/>
        </w:rPr>
        <w:tab/>
        <w:t>R. C. Griffiths, A. M. Muir (1991) Comparisons between the floristic compositions of some regrowth and mature forests in East Gippsland. Management of Eucalypt Regrowth in East Gippsland. Technical Report No. 17.  (Department of Conservation and Environment, Victoria).</w:t>
      </w:r>
    </w:p>
    <w:p w14:paraId="5CC3655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543.</w:t>
      </w:r>
      <w:r w:rsidRPr="00F65832">
        <w:rPr>
          <w:rFonts w:cstheme="minorHAnsi"/>
          <w:sz w:val="16"/>
          <w:szCs w:val="16"/>
        </w:rPr>
        <w:tab/>
        <w:t>S. G. Mueck, R. Peacock (1992) Impacts of Intensive Timber Harvesting on the Forests of East Gippsland, Victoria. VSP Technical Report No.15.  ( Department of Conservation and Natural Resources, Victoria).</w:t>
      </w:r>
    </w:p>
    <w:p w14:paraId="4F1338E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544.</w:t>
      </w:r>
      <w:r w:rsidRPr="00F65832">
        <w:rPr>
          <w:rFonts w:cstheme="minorHAnsi"/>
          <w:sz w:val="16"/>
          <w:szCs w:val="16"/>
        </w:rPr>
        <w:tab/>
        <w:t>R. H. Loyn, P. C. Fagg, J. E. Piggin, A. G. Mortonkevin, G. Tolhurst, Changes in the composition of understorey vegetation after harvesting eucalypts for sawlogs and pulpwood in East Gippsland. Australian Journal of Ecology 8, 43-53 (1983).</w:t>
      </w:r>
    </w:p>
    <w:p w14:paraId="2F7A092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545.</w:t>
      </w:r>
      <w:r w:rsidRPr="00F65832">
        <w:rPr>
          <w:rFonts w:cstheme="minorHAnsi"/>
          <w:sz w:val="16"/>
          <w:szCs w:val="16"/>
        </w:rPr>
        <w:tab/>
        <w:t>J. Miller, M. Gibson, M. Westbrooke, P. Wilcock, G. Brown (1998) Condition of vegetation in the riverine woodlands of Wyperfeld National Park.  (Centre for Environmental Management, University of Ballarat, Victoria).</w:t>
      </w:r>
    </w:p>
    <w:p w14:paraId="77BCCDF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546.</w:t>
      </w:r>
      <w:r w:rsidRPr="00F65832">
        <w:rPr>
          <w:rFonts w:cstheme="minorHAnsi"/>
          <w:sz w:val="16"/>
          <w:szCs w:val="16"/>
        </w:rPr>
        <w:tab/>
        <w:t>S. Gowans, K. Callister, M. Westbrooke, M. Gibson, Vegetation condition assessment of the semi-arid woodlands of Murray-Sunset National Park, Victoria. Victorian Naturalist 122, 85-93 (2005).</w:t>
      </w:r>
    </w:p>
    <w:p w14:paraId="21375A0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lastRenderedPageBreak/>
        <w:t>547.</w:t>
      </w:r>
      <w:r w:rsidRPr="00F65832">
        <w:rPr>
          <w:rFonts w:cstheme="minorHAnsi"/>
          <w:sz w:val="16"/>
          <w:szCs w:val="16"/>
        </w:rPr>
        <w:tab/>
        <w:t>K. C. Callister, M. E. Westbrooke, G. S., M. G. Gibson, Feasibility study for the use of small format large-scale aerial photography for vegetation condition assessment in north-west Victoria. Victorian Naturalist 122, 35-46 (2005).</w:t>
      </w:r>
    </w:p>
    <w:p w14:paraId="6386510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548.</w:t>
      </w:r>
      <w:r w:rsidRPr="00F65832">
        <w:rPr>
          <w:rFonts w:cstheme="minorHAnsi"/>
          <w:sz w:val="16"/>
          <w:szCs w:val="16"/>
        </w:rPr>
        <w:tab/>
        <w:t>S. A. Gowans, M. S. Gibson, M. E. Westbrooke, P. Pegler, "Changes in vegetation condition following kangaroo population management in Wyperfeld National Park" in Macropods: The Biology of Kangaroos, Wallabies and Rat-kangaroos M. E. Graeme Coulson, Ed. (CSIRO Publishing, 2010),  chap. 31, pp. 361-370.</w:t>
      </w:r>
    </w:p>
    <w:p w14:paraId="32DE7A9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549.</w:t>
      </w:r>
      <w:r w:rsidRPr="00F65832">
        <w:rPr>
          <w:rFonts w:cstheme="minorHAnsi"/>
          <w:sz w:val="16"/>
          <w:szCs w:val="16"/>
        </w:rPr>
        <w:tab/>
        <w:t>P. W. Foreman (1996) Ecology of native grasslands on Victoria's northern riverine plain. in School of Botany (La Trobe University Bundoora, Victoria).</w:t>
      </w:r>
    </w:p>
    <w:p w14:paraId="1C12BE6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550.</w:t>
      </w:r>
      <w:r w:rsidRPr="00F65832">
        <w:rPr>
          <w:rFonts w:cstheme="minorHAnsi"/>
          <w:sz w:val="16"/>
          <w:szCs w:val="16"/>
        </w:rPr>
        <w:tab/>
        <w:t>S. Diez, R. Orr (1999) Remnant Vegetation Survey and Botanical Inventory of the Buloke Shire (part2).  (Buloke Shire Council and Department of Natural Resources and Environment, Bendigo).</w:t>
      </w:r>
    </w:p>
    <w:p w14:paraId="161FB92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551.</w:t>
      </w:r>
      <w:r w:rsidRPr="00F65832">
        <w:rPr>
          <w:rFonts w:cstheme="minorHAnsi"/>
          <w:sz w:val="16"/>
          <w:szCs w:val="16"/>
        </w:rPr>
        <w:tab/>
        <w:t>J. Leversha (2004) Floristic Assessment of the Wombat State Forest and Lerderderg State Forest.  (Ballarat University, Ballarat, Victoria).</w:t>
      </w:r>
    </w:p>
    <w:p w14:paraId="5A0E11E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552.</w:t>
      </w:r>
      <w:r w:rsidRPr="00F65832">
        <w:rPr>
          <w:rFonts w:cstheme="minorHAnsi"/>
          <w:sz w:val="16"/>
          <w:szCs w:val="16"/>
        </w:rPr>
        <w:tab/>
        <w:t>S. a. F. Diez, P. (1997) Remnant vegetation survey and botanical inventory of the Loddon Shire (part 2) (former shires of East Loddon, Korong and the former city of Marong).  (Loddon Shire Council and Department of Natural Resources and Environment).</w:t>
      </w:r>
    </w:p>
    <w:p w14:paraId="68D1F93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553.</w:t>
      </w:r>
      <w:r w:rsidRPr="00F65832">
        <w:rPr>
          <w:rFonts w:cstheme="minorHAnsi"/>
          <w:sz w:val="16"/>
          <w:szCs w:val="16"/>
        </w:rPr>
        <w:tab/>
        <w:t>K. M. Kentish (1983) Mine rehabilitation: a study of revegetation and fauna return at Anglesea, Victoria (1980–1982).  (Deakin University, Geelong).</w:t>
      </w:r>
    </w:p>
    <w:p w14:paraId="5A52066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554.</w:t>
      </w:r>
      <w:r w:rsidRPr="00F65832">
        <w:rPr>
          <w:rFonts w:cstheme="minorHAnsi"/>
          <w:sz w:val="16"/>
          <w:szCs w:val="16"/>
        </w:rPr>
        <w:tab/>
        <w:t>P. A. (1985) A revegetation design method. Volume 1: Revegetation of Knox.  (Royal Melbourne Institute of Technology, Melbourne, Victoria).</w:t>
      </w:r>
    </w:p>
    <w:p w14:paraId="17CC4DF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555.</w:t>
      </w:r>
      <w:r w:rsidRPr="00F65832">
        <w:rPr>
          <w:rFonts w:cstheme="minorHAnsi"/>
          <w:sz w:val="16"/>
          <w:szCs w:val="16"/>
        </w:rPr>
        <w:tab/>
        <w:t>M. Freestone, T. J. Wills, J. Read, Post-fire succession during the long-term absence of fire in coastal heathland and a test of the chronosequence survey method. Australian Journal of Botany 63, 572-580 (2015).</w:t>
      </w:r>
    </w:p>
    <w:p w14:paraId="13D817E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556.</w:t>
      </w:r>
      <w:r w:rsidRPr="00F65832">
        <w:rPr>
          <w:rFonts w:cstheme="minorHAnsi"/>
          <w:sz w:val="16"/>
          <w:szCs w:val="16"/>
        </w:rPr>
        <w:tab/>
        <w:t>G. C. Suckling, Value of reserved habitat for mammal conservation in plantations. Australian Forestry 45, 19-27 (1982).</w:t>
      </w:r>
    </w:p>
    <w:p w14:paraId="6419FFF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557.</w:t>
      </w:r>
      <w:r w:rsidRPr="00F65832">
        <w:rPr>
          <w:rFonts w:cstheme="minorHAnsi"/>
          <w:sz w:val="16"/>
          <w:szCs w:val="16"/>
        </w:rPr>
        <w:tab/>
        <w:t>L. A. Turner, S. G. Mueck (1992) The vegetation of the Sardine, Rich and Ellery Forest Blocks, Orbost Region, Victoria.  (Department of Conservation and Natural Resources, Victoria).</w:t>
      </w:r>
    </w:p>
    <w:p w14:paraId="547C802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558.</w:t>
      </w:r>
      <w:r w:rsidRPr="00F65832">
        <w:rPr>
          <w:rFonts w:cstheme="minorHAnsi"/>
          <w:sz w:val="16"/>
          <w:szCs w:val="16"/>
        </w:rPr>
        <w:tab/>
        <w:t>D. Cook, E. Bayes, K. Jolly, A. Backstrom (2009) Ecological response of four wetlands to the application of environmental water: Final report on monitoring from May to December 2008.  (Goulburn Broken Catchment Management Authority).</w:t>
      </w:r>
    </w:p>
    <w:p w14:paraId="474DAD4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559.</w:t>
      </w:r>
      <w:r w:rsidRPr="00F65832">
        <w:rPr>
          <w:rFonts w:cstheme="minorHAnsi"/>
          <w:sz w:val="16"/>
          <w:szCs w:val="16"/>
        </w:rPr>
        <w:tab/>
        <w:t>A. Haslem et al., A framework for mapping vegetation over broad spatial extents: A technique to aid land management across jurisdictional boundaries. Landscape and Urban Planning 97, 296-305 (2010).</w:t>
      </w:r>
    </w:p>
    <w:p w14:paraId="09FCD3A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560.</w:t>
      </w:r>
      <w:r w:rsidRPr="00F65832">
        <w:rPr>
          <w:rFonts w:cstheme="minorHAnsi"/>
          <w:sz w:val="16"/>
          <w:szCs w:val="16"/>
        </w:rPr>
        <w:tab/>
        <w:t>C. Moxham, S. Kenny, L. Beesley, D. Gwinn, Large-scale environmental flow results in mixed outcomes with short-term benefits for a semi-arid floodplain plant community. Freshwater Biology 64, 24-36 (2019).</w:t>
      </w:r>
    </w:p>
    <w:p w14:paraId="4350B89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561.</w:t>
      </w:r>
      <w:r w:rsidRPr="00F65832">
        <w:rPr>
          <w:rFonts w:cstheme="minorHAnsi"/>
          <w:sz w:val="16"/>
          <w:szCs w:val="16"/>
        </w:rPr>
        <w:tab/>
        <w:t>J. Cawson, A. M. Muir (2008) Flora monitoring protocols for planned burning: a user’s guide Fire and adaptive management report no. 74.  (Victorian Government Department of Sustainability and Environment, Melbourne).</w:t>
      </w:r>
    </w:p>
    <w:p w14:paraId="0AC6233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562.</w:t>
      </w:r>
      <w:r w:rsidRPr="00F65832">
        <w:rPr>
          <w:rFonts w:cstheme="minorHAnsi"/>
          <w:sz w:val="16"/>
          <w:szCs w:val="16"/>
        </w:rPr>
        <w:tab/>
        <w:t>A. C. Robinson (1988) A Biological survey of the Gawler Ranges, South Australia in October 1985. National Parks and Wildlife Service Department of Environment and Planning, South Australia. South Australian Museum. Department for the Arts, South Australia.</w:t>
      </w:r>
    </w:p>
    <w:p w14:paraId="6E40DA5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563.</w:t>
      </w:r>
      <w:r w:rsidRPr="00F65832">
        <w:rPr>
          <w:rFonts w:cstheme="minorHAnsi"/>
          <w:sz w:val="16"/>
          <w:szCs w:val="16"/>
        </w:rPr>
        <w:tab/>
        <w:t>R. Brandle (2001) A Biological Survey of the Flinders Ranges, South Australia 1997-1999. Biodiversity Survey and Monitoring, National Parks and Wildlife, South Australia, Department for Environment and Heritage.  .</w:t>
      </w:r>
    </w:p>
    <w:p w14:paraId="4904A5F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564.</w:t>
      </w:r>
      <w:r w:rsidRPr="00F65832">
        <w:rPr>
          <w:rFonts w:cstheme="minorHAnsi"/>
          <w:sz w:val="16"/>
          <w:szCs w:val="16"/>
        </w:rPr>
        <w:tab/>
        <w:t>H. M.K. (2000) Mokota Conservation Park; Burra Hills South Australia. A Baseline Biodiversity Study. Nature Conservation Society of South Australia.</w:t>
      </w:r>
    </w:p>
    <w:p w14:paraId="525F489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565.</w:t>
      </w:r>
      <w:r w:rsidRPr="00F65832">
        <w:rPr>
          <w:rFonts w:cstheme="minorHAnsi"/>
          <w:sz w:val="16"/>
          <w:szCs w:val="16"/>
        </w:rPr>
        <w:tab/>
        <w:t>D. M. Armstrong, C. S. J., F. J. N., A Biological Survey of the Southern Mount Lofty Ranges, South Australia, 2000-2001. Department for Environment and Heritage, South Australia.  (2003).</w:t>
      </w:r>
    </w:p>
    <w:p w14:paraId="2C70EFF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566.</w:t>
      </w:r>
      <w:r w:rsidRPr="00F65832">
        <w:rPr>
          <w:rFonts w:cstheme="minorHAnsi"/>
          <w:sz w:val="16"/>
          <w:szCs w:val="16"/>
        </w:rPr>
        <w:tab/>
        <w:t>H. J. Stewart, T. J. Hudspith, K. L. Graham, S. J. Milne, G. A. Carpenter (2001) A Biological Survey of Lake Hawdon, South Australia. National Parks and Wildlife, South Australia, Department for Environment and Heritage, South Australia.</w:t>
      </w:r>
    </w:p>
    <w:p w14:paraId="03B1F30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567.</w:t>
      </w:r>
      <w:r w:rsidRPr="00F65832">
        <w:rPr>
          <w:rFonts w:cstheme="minorHAnsi"/>
          <w:sz w:val="16"/>
          <w:szCs w:val="16"/>
        </w:rPr>
        <w:tab/>
        <w:t>F. M. Smith, K. S.K. (2005) Floristic Vegetation and Tree Health Mapping, River Murray Floodplain, South Australia. Department for Environment and Heritage, Adelaide.  .</w:t>
      </w:r>
    </w:p>
    <w:p w14:paraId="5CC429E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568.</w:t>
      </w:r>
      <w:r w:rsidRPr="00F65832">
        <w:rPr>
          <w:rFonts w:cstheme="minorHAnsi"/>
          <w:sz w:val="16"/>
          <w:szCs w:val="16"/>
        </w:rPr>
        <w:tab/>
        <w:t xml:space="preserve">R. Brandle (2002) A Biological Survey of the Murray Mouth Reserves, South Australia March 2002. Biodiversity Survey and Monitoring, National Parks and Wildlife, South Australia, Department for Environment and Heritage </w:t>
      </w:r>
    </w:p>
    <w:p w14:paraId="6C887A2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569.</w:t>
      </w:r>
      <w:r w:rsidRPr="00F65832">
        <w:rPr>
          <w:rFonts w:cstheme="minorHAnsi"/>
          <w:sz w:val="16"/>
          <w:szCs w:val="16"/>
        </w:rPr>
        <w:tab/>
        <w:t>K. Ryan et al. (2012) Trends in the biodiversity of the Nullarbor region: a comparison between 1984 and 2012. Government of South Australia, Adelaide. .</w:t>
      </w:r>
    </w:p>
    <w:p w14:paraId="4AC21D7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570.</w:t>
      </w:r>
      <w:r w:rsidRPr="00F65832">
        <w:rPr>
          <w:rFonts w:cstheme="minorHAnsi"/>
          <w:sz w:val="16"/>
          <w:szCs w:val="16"/>
        </w:rPr>
        <w:tab/>
        <w:t>J. N. Foulkes, J. S. Gillen (2000) A Biological Survey of the Murray Mallee, South Australia. Biological Survey and Research, Department for Environment and Heritage and Geographic Analysis and Research Unit, Department for Transport, Urban Planning and the Arts.</w:t>
      </w:r>
    </w:p>
    <w:p w14:paraId="13F0C07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571.</w:t>
      </w:r>
      <w:r w:rsidRPr="00F65832">
        <w:rPr>
          <w:rFonts w:cstheme="minorHAnsi"/>
          <w:sz w:val="16"/>
          <w:szCs w:val="16"/>
        </w:rPr>
        <w:tab/>
        <w:t>J. Furler, R. Willing, Expedition Witjira Interim Report: 12-26 July, 2003 - A Biodiversity Survey of the Mound Springs and Surrounding Area.  (2003).</w:t>
      </w:r>
    </w:p>
    <w:p w14:paraId="16152A9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572.</w:t>
      </w:r>
      <w:r w:rsidRPr="00F65832">
        <w:rPr>
          <w:rFonts w:cstheme="minorHAnsi"/>
          <w:sz w:val="16"/>
          <w:szCs w:val="16"/>
        </w:rPr>
        <w:tab/>
        <w:t>N. Neagle (2008) A Biological Survey of the Mid North and Yorke Peninsula, South Australia, 2003-2004: Assessment of Biodiversity Assets at Risk. Department for Environment and Heritage, South Australia.</w:t>
      </w:r>
    </w:p>
    <w:p w14:paraId="4510B38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573.</w:t>
      </w:r>
      <w:r w:rsidRPr="00F65832">
        <w:rPr>
          <w:rFonts w:cstheme="minorHAnsi"/>
          <w:sz w:val="16"/>
          <w:szCs w:val="16"/>
        </w:rPr>
        <w:tab/>
        <w:t>R. Brandle, B. Sparrow, J. N. Foulkes, A. C. Robinson (2005) A Biological Survey of the Mt Willoughby Indigenous Protected Area, South Australia - October 2003. Department for Environment and Heritage, South Australia.</w:t>
      </w:r>
    </w:p>
    <w:p w14:paraId="2CC3605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574.</w:t>
      </w:r>
      <w:r w:rsidRPr="00F65832">
        <w:rPr>
          <w:rFonts w:cstheme="minorHAnsi"/>
          <w:sz w:val="16"/>
          <w:szCs w:val="16"/>
        </w:rPr>
        <w:tab/>
        <w:t>M. Holt et al. (2005) River Murray Wetlands Baseline Survey. River Murray Catchment Water  Management Board, Berri.</w:t>
      </w:r>
    </w:p>
    <w:p w14:paraId="5E53A27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575.</w:t>
      </w:r>
      <w:r w:rsidRPr="00F65832">
        <w:rPr>
          <w:rFonts w:cstheme="minorHAnsi"/>
          <w:sz w:val="16"/>
          <w:szCs w:val="16"/>
        </w:rPr>
        <w:tab/>
        <w:t>P. B. Copley, C. M. Kemper (1992) A BIOLOGICAL SURVEY of the YELLABINNA REGION SOUTH AUSTRALIA in October 1987. Department of Environment and Planning, South Australia.   .</w:t>
      </w:r>
    </w:p>
    <w:p w14:paraId="498CF6F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576.</w:t>
      </w:r>
      <w:r w:rsidRPr="00F65832">
        <w:rPr>
          <w:rFonts w:cstheme="minorHAnsi"/>
          <w:sz w:val="16"/>
          <w:szCs w:val="16"/>
        </w:rPr>
        <w:tab/>
        <w:t>A. C. Robinson, P. D. Canty, T. Mooney, P. Rudduck (1996) South Australia's Offshore Islands. Australian Heritage Commission.</w:t>
      </w:r>
    </w:p>
    <w:p w14:paraId="3FEC2B7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577.</w:t>
      </w:r>
      <w:r w:rsidRPr="00F65832">
        <w:rPr>
          <w:rFonts w:cstheme="minorHAnsi"/>
          <w:sz w:val="16"/>
          <w:szCs w:val="16"/>
        </w:rPr>
        <w:tab/>
        <w:t>L. R. Forward, A. C. Robinson (1996) A BIOLOGICAL SURVEY of the SOUTH OLARY PLAINS SOUTH AUSTRALIA, 1991 - 1992. Biological Survey and Research Natural Resources Group, Department of Environment and Natural Resources, South Australia.</w:t>
      </w:r>
    </w:p>
    <w:p w14:paraId="624D439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578.</w:t>
      </w:r>
      <w:r w:rsidRPr="00F65832">
        <w:rPr>
          <w:rFonts w:cstheme="minorHAnsi"/>
          <w:sz w:val="16"/>
          <w:szCs w:val="16"/>
        </w:rPr>
        <w:tab/>
        <w:t>F. H. Mollemans (1984) Biological Survey of the Cooper Creek Environmental Association, North Eastern South Australia, NPWS, Department of Environment and Planning. .</w:t>
      </w:r>
    </w:p>
    <w:p w14:paraId="4927926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579.</w:t>
      </w:r>
      <w:r w:rsidRPr="00F65832">
        <w:rPr>
          <w:rFonts w:cstheme="minorHAnsi"/>
          <w:sz w:val="16"/>
          <w:szCs w:val="16"/>
        </w:rPr>
        <w:tab/>
        <w:t>J. N. Foulkes, D. S. Thompson (2008) A BIOLOGICAL SURVEY OF THE MARALINGA TJURATJA LANDS, SOUTH AUSTRALIA, 2001 - 2007. Science Resource Centre Information, Science and Technology Directorate Department for Environment and Heritage, South Australia.</w:t>
      </w:r>
    </w:p>
    <w:p w14:paraId="0E289EB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580.</w:t>
      </w:r>
      <w:r w:rsidRPr="00F65832">
        <w:rPr>
          <w:rFonts w:cstheme="minorHAnsi"/>
          <w:sz w:val="16"/>
          <w:szCs w:val="16"/>
        </w:rPr>
        <w:tab/>
        <w:t>M. K. Hyde (1995) The Temperate Grasslands of South Australia - Their Composition and Conservation Status. Wallowa Mallee Research.</w:t>
      </w:r>
    </w:p>
    <w:p w14:paraId="475D7A6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581.</w:t>
      </w:r>
      <w:r w:rsidRPr="00F65832">
        <w:rPr>
          <w:rFonts w:cstheme="minorHAnsi"/>
          <w:sz w:val="16"/>
          <w:szCs w:val="16"/>
        </w:rPr>
        <w:tab/>
        <w:t>K. Moseby, R. Brandle, M. Adams, Distribution, habitat and conservation status of the rare dusky hopping-mouse, Notomys fuscus (Rodentia : Muridae). Wildlife Research 26, 479-494 (1999).</w:t>
      </w:r>
    </w:p>
    <w:p w14:paraId="682E2D9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582.</w:t>
      </w:r>
      <w:r w:rsidRPr="00F65832">
        <w:rPr>
          <w:rFonts w:cstheme="minorHAnsi"/>
          <w:sz w:val="16"/>
          <w:szCs w:val="16"/>
        </w:rPr>
        <w:tab/>
        <w:t>M. K. Hyde (1994) A Vegetation Survey of Disused Railway Corridors in the Mid-North Region of South Australia. Nature Conservation Society of South Australia Inc., Adelaide.</w:t>
      </w:r>
    </w:p>
    <w:p w14:paraId="4E97E81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583.</w:t>
      </w:r>
      <w:r w:rsidRPr="00F65832">
        <w:rPr>
          <w:rFonts w:cstheme="minorHAnsi"/>
          <w:sz w:val="16"/>
          <w:szCs w:val="16"/>
        </w:rPr>
        <w:tab/>
        <w:t>M. M. Hutchinson, T &amp; Croft, T. , Redescription and ecological notes on the pygmy bluetongue, Tiliqua adelaidensis (Squamata: Scincidae). Transactions of the Royal Society of South Australia 118, 217-226 (1994).</w:t>
      </w:r>
    </w:p>
    <w:p w14:paraId="34AF022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584.</w:t>
      </w:r>
      <w:r w:rsidRPr="00F65832">
        <w:rPr>
          <w:rFonts w:cstheme="minorHAnsi"/>
          <w:sz w:val="16"/>
          <w:szCs w:val="16"/>
        </w:rPr>
        <w:tab/>
        <w:t>N. Neagle, D. Armstrong (2010) A Biological Survey of the Marqualpie Land System, South Australia, 2008. Department of Environment and Natural Resources, South Australia.</w:t>
      </w:r>
    </w:p>
    <w:p w14:paraId="38F2AFE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585.</w:t>
      </w:r>
      <w:r w:rsidRPr="00F65832">
        <w:rPr>
          <w:rFonts w:cstheme="minorHAnsi"/>
          <w:sz w:val="16"/>
          <w:szCs w:val="16"/>
        </w:rPr>
        <w:tab/>
        <w:t>N. Neagle, D. Armstrong (2010) A Biological Survey of the Nantawarrina Indigenous Protected Area, South Australia, 2009. (Department for Environment and Heritage, South Australia). .</w:t>
      </w:r>
    </w:p>
    <w:p w14:paraId="5152A53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586.</w:t>
      </w:r>
      <w:r w:rsidRPr="00F65832">
        <w:rPr>
          <w:rFonts w:cstheme="minorHAnsi"/>
          <w:sz w:val="16"/>
          <w:szCs w:val="16"/>
        </w:rPr>
        <w:tab/>
        <w:t>A. Oppermann, R. Bates (1995) Mount Brown Conservation Park Vegetation Survey, Nature Conservation Society of South Australia Inc.</w:t>
      </w:r>
    </w:p>
    <w:p w14:paraId="6A99956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587.</w:t>
      </w:r>
      <w:r w:rsidRPr="00F65832">
        <w:rPr>
          <w:rFonts w:cstheme="minorHAnsi"/>
          <w:sz w:val="16"/>
          <w:szCs w:val="16"/>
        </w:rPr>
        <w:tab/>
        <w:t>T. Herbert (1995) Fauna Survey of Mount Brown Conservation Park. Nature Conservation Society of SA Inc. .</w:t>
      </w:r>
    </w:p>
    <w:p w14:paraId="2104BF5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588.</w:t>
      </w:r>
      <w:r w:rsidRPr="00F65832">
        <w:rPr>
          <w:rFonts w:cstheme="minorHAnsi"/>
          <w:sz w:val="16"/>
          <w:szCs w:val="16"/>
        </w:rPr>
        <w:tab/>
        <w:t>B. R. (1998) A Biological Survey of the Stony Deserts South Australia 1994-1997. Heritage and Biodiversity Section, Department for Environment, Heritage and Aboriginal Affairs.</w:t>
      </w:r>
    </w:p>
    <w:p w14:paraId="4E2D7EA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589.</w:t>
      </w:r>
      <w:r w:rsidRPr="00F65832">
        <w:rPr>
          <w:rFonts w:cstheme="minorHAnsi"/>
          <w:sz w:val="16"/>
          <w:szCs w:val="16"/>
        </w:rPr>
        <w:tab/>
        <w:t>H. M. Owens et al. (1995) A BIOLOGICAL SURVEY OF YUMBARRA CONSERVATION PARK SOUTH AUSTRALIA IN MARCH 1995. Biological Survey and Research, Natural Resources Group, Department of Environment and Natural Resources, South Australia. .</w:t>
      </w:r>
    </w:p>
    <w:p w14:paraId="4260341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lastRenderedPageBreak/>
        <w:t>590.</w:t>
      </w:r>
      <w:r w:rsidRPr="00F65832">
        <w:rPr>
          <w:rFonts w:cstheme="minorHAnsi"/>
          <w:sz w:val="16"/>
          <w:szCs w:val="16"/>
        </w:rPr>
        <w:tab/>
        <w:t>A. Opperman (1999) A Biological Survey of the South Australian Coastal Dune and Clifftop Vegetation, Environment Protection Agency, Department for Environment, Heritage and Aboriginal Affairs, Adelaide. .</w:t>
      </w:r>
    </w:p>
    <w:p w14:paraId="7FBB406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591.</w:t>
      </w:r>
      <w:r w:rsidRPr="00F65832">
        <w:rPr>
          <w:rFonts w:cstheme="minorHAnsi"/>
          <w:sz w:val="16"/>
          <w:szCs w:val="16"/>
        </w:rPr>
        <w:tab/>
        <w:t>M. A. Robertson (1998) A Biological Survey of the Grasslands and Grassy Woodlands of the Lofty Block Bioregion South Australia. Department for Environment Heritage and Aboriginal Affairs. Adelaide. .</w:t>
      </w:r>
    </w:p>
    <w:p w14:paraId="4DA1A3E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592.</w:t>
      </w:r>
      <w:r w:rsidRPr="00F65832">
        <w:rPr>
          <w:rFonts w:cstheme="minorHAnsi"/>
          <w:sz w:val="16"/>
          <w:szCs w:val="16"/>
        </w:rPr>
        <w:tab/>
        <w:t>A. L. Stokes (1996) A BIOLOGICAL SURVEY OF BOX AND BULOKE GRASSY WOODLAND IN THE UPPER SOUTH-EAST OF SOUTH AUSTRALIA 1995. Department of Environment and Natural Resources. Adelaide.</w:t>
      </w:r>
    </w:p>
    <w:p w14:paraId="4D19A6A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593.</w:t>
      </w:r>
      <w:r w:rsidRPr="00F65832">
        <w:rPr>
          <w:rFonts w:cstheme="minorHAnsi"/>
          <w:sz w:val="16"/>
          <w:szCs w:val="16"/>
        </w:rPr>
        <w:tab/>
        <w:t>M. A. Robertson (2000) Mid-North Cemeteries and Reserves Vegetation Survey 1997. Nature Conservation Society of SA Inc.</w:t>
      </w:r>
    </w:p>
    <w:p w14:paraId="6C1BA81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594.</w:t>
      </w:r>
      <w:r w:rsidRPr="00F65832">
        <w:rPr>
          <w:rFonts w:cstheme="minorHAnsi"/>
          <w:sz w:val="16"/>
          <w:szCs w:val="16"/>
        </w:rPr>
        <w:tab/>
        <w:t>A. L. Stokes, L. M. B. Heard, S. Carruthers, T. Reynolds (2006) Guide to Roadside Vegetation Survey Methodology in South Australia. Draft report. Department for Environment and Heritage, Adelaide. 78pp.</w:t>
      </w:r>
    </w:p>
    <w:p w14:paraId="7C0D510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595.</w:t>
      </w:r>
      <w:r w:rsidRPr="00F65832">
        <w:rPr>
          <w:rFonts w:cstheme="minorHAnsi"/>
          <w:sz w:val="16"/>
          <w:szCs w:val="16"/>
        </w:rPr>
        <w:tab/>
        <w:t>V. J. Neldner, B. A. Wilson, E. J. Thompson, H. A. Dillewaard (2012) Methodology for Survey and Mapping of Regional Ecosystems and Vegetation Communities in Queensland. Version 3.2. Updated August 2012.  (Queensland Herbarium, Queensland Department of Science, Information Technology, Innovation and the Arts, Brisbane), p 124.</w:t>
      </w:r>
    </w:p>
    <w:p w14:paraId="25E95F9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596.</w:t>
      </w:r>
      <w:r w:rsidRPr="00F65832">
        <w:rPr>
          <w:rFonts w:cstheme="minorHAnsi"/>
          <w:sz w:val="16"/>
          <w:szCs w:val="16"/>
        </w:rPr>
        <w:tab/>
        <w:t>D. Lewis, P. Brocklehurst, D. Milne, I. I. D. Cowie, N. Cuff, Overview and compatibility of Northern Territory plot-based vegetation data with the National Vegetation Classification System and future vegetation typologies. Australian Journal of Botany 69, 468-477 (2021).</w:t>
      </w:r>
    </w:p>
    <w:p w14:paraId="05040D2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597.</w:t>
      </w:r>
      <w:r w:rsidRPr="00F65832">
        <w:rPr>
          <w:rFonts w:cstheme="minorHAnsi"/>
          <w:sz w:val="16"/>
          <w:szCs w:val="16"/>
        </w:rPr>
        <w:tab/>
        <w:t>P. Brocklehurst, D. Lewis, D. Napier, D. Lynch (2007) Northern Territory Guidelines and Field Methodology for Vegetation Survey and Mapping. Technical Report No. 02/2007D.  (Department of Natural Resources, Environment and the Arts, Palmerston, Northern Territory).</w:t>
      </w:r>
    </w:p>
    <w:p w14:paraId="077A467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598.</w:t>
      </w:r>
      <w:r w:rsidRPr="00F65832">
        <w:rPr>
          <w:rFonts w:cstheme="minorHAnsi"/>
          <w:sz w:val="16"/>
          <w:szCs w:val="16"/>
        </w:rPr>
        <w:tab/>
        <w:t>V. Longman, M. Brundrett, K. Clarke (2016) Banksia Woodland Restoration Project Flora Survey Quadrat Data 2011 – 2015. Banksia Woodland Restoration Project, Department of Parks and Wildlife, Swan Region, Crawley, Western Australia.</w:t>
      </w:r>
    </w:p>
    <w:p w14:paraId="78EE629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599.</w:t>
      </w:r>
      <w:r w:rsidRPr="00F65832">
        <w:rPr>
          <w:rFonts w:cstheme="minorHAnsi"/>
          <w:sz w:val="16"/>
          <w:szCs w:val="16"/>
        </w:rPr>
        <w:tab/>
        <w:t>R. Meissner (2011) Flora and vegetation of calcrete palaeodrainage channels in the north eastern Goldfields. Science Division, Department of Environment and Conservation, Western Australia.</w:t>
      </w:r>
    </w:p>
    <w:p w14:paraId="6C49953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600.</w:t>
      </w:r>
      <w:r w:rsidRPr="00F65832">
        <w:rPr>
          <w:rFonts w:cstheme="minorHAnsi"/>
          <w:sz w:val="16"/>
          <w:szCs w:val="16"/>
        </w:rPr>
        <w:tab/>
        <w:t>A. Markey, S. Dillon (2012) Vascular Flora of Cane River Conservation Park, Western Australia. A report to the Bush Blitz Program, Australian Biological Resources Study. Department of Environment and Conservation, Perth.</w:t>
      </w:r>
    </w:p>
    <w:p w14:paraId="5DED84B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601.</w:t>
      </w:r>
      <w:r w:rsidRPr="00F65832">
        <w:rPr>
          <w:rFonts w:cstheme="minorHAnsi"/>
          <w:sz w:val="16"/>
          <w:szCs w:val="16"/>
        </w:rPr>
        <w:tab/>
        <w:t>G. Keighery, N. Gibson, M. Lyons, A. Burbidge, Flora and vegetation of the southern Carnarvon Basin, Western Australia. Records of the Western Australian Museum Supplement. Records of the Western Australian Museum, Supplement 61, 77-154 (2000).</w:t>
      </w:r>
    </w:p>
    <w:p w14:paraId="7C0858E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602.</w:t>
      </w:r>
      <w:r w:rsidRPr="00F65832">
        <w:rPr>
          <w:rFonts w:cstheme="minorHAnsi"/>
          <w:sz w:val="16"/>
          <w:szCs w:val="16"/>
        </w:rPr>
        <w:tab/>
        <w:t>N. Gibson, G. Keighery, M. Lyons, The flora and vegetation of seasonal and perennial wetlands of the southern Carnarvon Basin, Western Australia. Records of the Western Australian Museum, Supplement 61, 175-199 (2000).</w:t>
      </w:r>
    </w:p>
    <w:p w14:paraId="6748B27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603.</w:t>
      </w:r>
      <w:r w:rsidRPr="00F65832">
        <w:rPr>
          <w:rFonts w:cstheme="minorHAnsi"/>
          <w:sz w:val="16"/>
          <w:szCs w:val="16"/>
        </w:rPr>
        <w:tab/>
        <w:t>C. R. Gosper, C. J. Yates, S. M. Prober, Floristic diversity in fire-sensitive eucalypt woodlands shows a ‘U’-shaped relationship with time since fire. Journal of Applied Ecology 50, 1187-1196 (2013).</w:t>
      </w:r>
    </w:p>
    <w:p w14:paraId="6AF3AA4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604.</w:t>
      </w:r>
      <w:r w:rsidRPr="00F65832">
        <w:rPr>
          <w:rFonts w:cstheme="minorHAnsi"/>
          <w:sz w:val="16"/>
          <w:szCs w:val="16"/>
        </w:rPr>
        <w:tab/>
        <w:t>N. L. McKenzie et al. (2017) A biodiversity survey of limestone ranges in the Kimberley, WA. Department of Biodiversity, Conservation and Attractions, Perth.</w:t>
      </w:r>
    </w:p>
    <w:p w14:paraId="20D8CD0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605.</w:t>
      </w:r>
      <w:r w:rsidRPr="00F65832">
        <w:rPr>
          <w:rFonts w:cstheme="minorHAnsi"/>
          <w:sz w:val="16"/>
          <w:szCs w:val="16"/>
        </w:rPr>
        <w:tab/>
        <w:t>K. F. Kenneally, G. J. Keighery, B. P. M. Hyland (1991) Floristics and phytogeaography of Kimberley rainforests, Western Australia. In:  McKenzie, N.L., Johnston, R.B. &amp; Kendrick, P.G., eds. Kimberley rainforests of Australia. Surrey Beatty, Chipping Norton, N.S.W. pp 93-131.</w:t>
      </w:r>
    </w:p>
    <w:p w14:paraId="383E27A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606.</w:t>
      </w:r>
      <w:r w:rsidRPr="00F65832">
        <w:rPr>
          <w:rFonts w:cstheme="minorHAnsi"/>
          <w:sz w:val="16"/>
          <w:szCs w:val="16"/>
        </w:rPr>
        <w:tab/>
        <w:t>M. N. Lyons, G. J. Keighery, L. A. Gibson, T. Handasyde, Flora and vegetation communities of selected islands off the Kimberley coast of Western Australia. Records of the Western Australian Museum, Supplement. Records of the Western Australian Museum, Supplement 81, 205-243 (2014).</w:t>
      </w:r>
    </w:p>
    <w:p w14:paraId="4383647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607.</w:t>
      </w:r>
      <w:r w:rsidRPr="00F65832">
        <w:rPr>
          <w:rFonts w:cstheme="minorHAnsi"/>
          <w:sz w:val="16"/>
          <w:szCs w:val="16"/>
        </w:rPr>
        <w:tab/>
        <w:t>N. Gibson, G. Keighery, J. Lane, Five years monitoring of the Lake Muir-Unicup wetland system, south western Australia. Journal of the Royal Society of Western Australia 87, 29-33 (2004).</w:t>
      </w:r>
    </w:p>
    <w:p w14:paraId="22B30C2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608.</w:t>
      </w:r>
      <w:r w:rsidRPr="00F65832">
        <w:rPr>
          <w:rFonts w:cstheme="minorHAnsi"/>
          <w:sz w:val="16"/>
          <w:szCs w:val="16"/>
        </w:rPr>
        <w:tab/>
        <w:t>A. Markey (2012) A targeted spring flora survey of New Island Bay, Cape Le Grand National Park. A report to Tourism Branch, Department of Environment and Conservation, Kensington.</w:t>
      </w:r>
    </w:p>
    <w:p w14:paraId="49E691A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609.</w:t>
      </w:r>
      <w:r w:rsidRPr="00F65832">
        <w:rPr>
          <w:rFonts w:cstheme="minorHAnsi"/>
          <w:sz w:val="16"/>
          <w:szCs w:val="16"/>
        </w:rPr>
        <w:tab/>
        <w:t>N. L. McKenzie, A. C. Robinson (1984) A Biological Survey of the Nullarbor Region of South and Western Australia in 1984. South Australian Deptartment of Environment and Planning, Adelaide. 413pp.</w:t>
      </w:r>
    </w:p>
    <w:p w14:paraId="2D6EB12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610.</w:t>
      </w:r>
      <w:r w:rsidRPr="00F65832">
        <w:rPr>
          <w:rFonts w:cstheme="minorHAnsi"/>
          <w:sz w:val="16"/>
          <w:szCs w:val="16"/>
        </w:rPr>
        <w:tab/>
        <w:t>M. N. Lyons, The riparian fl ora and plant communities of the Pilbara region of Western Australia. Records of the Western Australian Museum, Supplement 78, 485–513 (2015).</w:t>
      </w:r>
    </w:p>
    <w:p w14:paraId="0A8FC85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611.</w:t>
      </w:r>
      <w:r w:rsidRPr="00F65832">
        <w:rPr>
          <w:rFonts w:cstheme="minorHAnsi"/>
          <w:sz w:val="16"/>
          <w:szCs w:val="16"/>
        </w:rPr>
        <w:tab/>
        <w:t>S. Kern, R. Jasper, D. True (2008) Floristic survey of the Ravensthorpe Range, 2007. Report prepared for Department of Environment and Conservation, Woodvale by Western</w:t>
      </w:r>
    </w:p>
    <w:p w14:paraId="490585E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Botanical, Bassendean.</w:t>
      </w:r>
    </w:p>
    <w:p w14:paraId="73EEAFA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612.</w:t>
      </w:r>
      <w:r w:rsidRPr="00F65832">
        <w:rPr>
          <w:rFonts w:cstheme="minorHAnsi"/>
          <w:sz w:val="16"/>
          <w:szCs w:val="16"/>
        </w:rPr>
        <w:tab/>
        <w:t>A. Markey, S. Kern, N. Gibson, Floristic communities of the Ravensthorpe Range, Western Australia. Conservation Science W. Aust. 8, 187-239 (2012).</w:t>
      </w:r>
    </w:p>
    <w:p w14:paraId="26D5977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613.</w:t>
      </w:r>
      <w:r w:rsidRPr="00F65832">
        <w:rPr>
          <w:rFonts w:cstheme="minorHAnsi"/>
          <w:sz w:val="16"/>
          <w:szCs w:val="16"/>
        </w:rPr>
        <w:tab/>
        <w:t>W. A. Thompson, J. Allen (Flora and vegetation of greenstone formations of the Yilgarn Craton: the northern Forrestania Greenstone Belt [Mt. Holland area]. Science Division</w:t>
      </w:r>
    </w:p>
    <w:p w14:paraId="6B20D5E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Department of Environment and Conservation. 33pp.</w:t>
      </w:r>
    </w:p>
    <w:p w14:paraId="65BAA35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614.</w:t>
      </w:r>
      <w:r w:rsidRPr="00F65832">
        <w:rPr>
          <w:rFonts w:cstheme="minorHAnsi"/>
          <w:sz w:val="16"/>
          <w:szCs w:val="16"/>
        </w:rPr>
        <w:tab/>
        <w:t>R. Meissner, R. Coppen (FLORA AND VEGETATION OF GREENSTONE RANGES OF THE YILGARN CRATON: KANGAROO HILLS AND OTHER TIMBER RESERVES. Science Division, Department of Environment and Conservation.</w:t>
      </w:r>
    </w:p>
    <w:p w14:paraId="4418D88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615.</w:t>
      </w:r>
      <w:r w:rsidRPr="00F65832">
        <w:rPr>
          <w:rFonts w:cstheme="minorHAnsi"/>
          <w:sz w:val="16"/>
          <w:szCs w:val="16"/>
        </w:rPr>
        <w:tab/>
        <w:t>W. A. Thompson, J. Allen (Flora and vegetation of greenstone formations of the Yilgarn Craton: southern Bullfinch Greenstone Belt. Science Division, Department of Environment and Conservation.</w:t>
      </w:r>
    </w:p>
    <w:p w14:paraId="0836CAE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616.</w:t>
      </w:r>
      <w:r w:rsidRPr="00F65832">
        <w:rPr>
          <w:rFonts w:cstheme="minorHAnsi"/>
          <w:sz w:val="16"/>
          <w:szCs w:val="16"/>
        </w:rPr>
        <w:tab/>
        <w:t>W. A. Thompson, J. Allen, R. Jasper (2010) Flora and vegetation of greenstone formations of the Yilgarn Craton: southwest Ravensthorpe Greenstone Belt. Science Division, Department of Environment and Conservation.</w:t>
      </w:r>
    </w:p>
    <w:p w14:paraId="39127A9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617.</w:t>
      </w:r>
      <w:r w:rsidRPr="00F65832">
        <w:rPr>
          <w:rFonts w:cstheme="minorHAnsi"/>
          <w:sz w:val="16"/>
          <w:szCs w:val="16"/>
        </w:rPr>
        <w:tab/>
        <w:t>R. A. Meissner, R. Coppen (FLORA AND VEGETATION OF THE GREENSTONE RANGES OF THE YILGARN CRATON: WARRIEDAR FOLD BELT. Science Division, Department of Environment and Conservation.</w:t>
      </w:r>
    </w:p>
    <w:p w14:paraId="14F61D6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618.</w:t>
      </w:r>
      <w:r w:rsidRPr="00F65832">
        <w:rPr>
          <w:rFonts w:cstheme="minorHAnsi"/>
          <w:sz w:val="16"/>
          <w:szCs w:val="16"/>
        </w:rPr>
        <w:tab/>
        <w:t>R. A. Meissner, R. Coppen (FLORA AND VEGETATION OF THE GREENSTONE RANGES OF THE YILGARN CRATON: CREDO STATION. Science Division, Department of Environment and Conservation.</w:t>
      </w:r>
    </w:p>
    <w:p w14:paraId="40D26F0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619.</w:t>
      </w:r>
      <w:r w:rsidRPr="00F65832">
        <w:rPr>
          <w:rFonts w:cstheme="minorHAnsi"/>
          <w:sz w:val="16"/>
          <w:szCs w:val="16"/>
        </w:rPr>
        <w:tab/>
        <w:t>R. Meissner, Y. Caruso, Flora and vegetation of banded iron formations of the  Yilgarn Craton: Koolanooka and Perenjori Hills. Conservation Science W. Aust. 7, 73-88 (2008).</w:t>
      </w:r>
    </w:p>
    <w:p w14:paraId="63FB2AE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620.</w:t>
      </w:r>
      <w:r w:rsidRPr="00F65832">
        <w:rPr>
          <w:rFonts w:cstheme="minorHAnsi"/>
          <w:sz w:val="16"/>
          <w:szCs w:val="16"/>
        </w:rPr>
        <w:tab/>
        <w:t>R. Meissner, Y. Caruso, Flora and vegetation of banded iron formations of the Yilgarn Craton: Jack Hills. Conservation Science W. Aust. 7, 89-103 (2008).</w:t>
      </w:r>
    </w:p>
    <w:p w14:paraId="35A8B57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621.</w:t>
      </w:r>
      <w:r w:rsidRPr="00F65832">
        <w:rPr>
          <w:rFonts w:cstheme="minorHAnsi"/>
          <w:sz w:val="16"/>
          <w:szCs w:val="16"/>
        </w:rPr>
        <w:tab/>
        <w:t>R. Meissner, Y. Caruso, Flora and vegetation of banded iron formations of the Yilgarn Craton: Mount Gibson and surrounding area. Conservation Science W. Aust. 7, 105-120 (2008).</w:t>
      </w:r>
    </w:p>
    <w:p w14:paraId="24461A6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622.</w:t>
      </w:r>
      <w:r w:rsidRPr="00F65832">
        <w:rPr>
          <w:rFonts w:cstheme="minorHAnsi"/>
          <w:sz w:val="16"/>
          <w:szCs w:val="16"/>
        </w:rPr>
        <w:tab/>
        <w:t>A. S. Markey, S. Dillon, Flora and vegetation of the banded iron formations of the Yilgarn Craton: the central Tallering Land System. Conservation Science W. Aust. 7, 121-149 (2008).</w:t>
      </w:r>
    </w:p>
    <w:p w14:paraId="3070A80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623.</w:t>
      </w:r>
      <w:r w:rsidRPr="00F65832">
        <w:rPr>
          <w:rFonts w:cstheme="minorHAnsi"/>
          <w:sz w:val="16"/>
          <w:szCs w:val="16"/>
        </w:rPr>
        <w:tab/>
        <w:t>A. S. Markey, S. Dillon, Flora and Vegetation of the banded iron formations of the Yilgarn Craton: the Weld Range. Conservation Science W. Aust. 7, 153-178 (2008).</w:t>
      </w:r>
    </w:p>
    <w:p w14:paraId="6CEB0BF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624.</w:t>
      </w:r>
      <w:r w:rsidRPr="00F65832">
        <w:rPr>
          <w:rFonts w:cstheme="minorHAnsi"/>
          <w:sz w:val="16"/>
          <w:szCs w:val="16"/>
        </w:rPr>
        <w:tab/>
        <w:t>A. S. Markey, S. Dillon, Flora and vegetation of the Banded Iron Formations of the Yilgarn Craton: the Booylgoo Range. Conservation Science W. Aust. 7, 503–529 (2010).</w:t>
      </w:r>
    </w:p>
    <w:p w14:paraId="1037643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625.</w:t>
      </w:r>
      <w:r w:rsidRPr="00F65832">
        <w:rPr>
          <w:rFonts w:cstheme="minorHAnsi"/>
          <w:sz w:val="16"/>
          <w:szCs w:val="16"/>
        </w:rPr>
        <w:tab/>
        <w:t>R. A. Meissner, G. Owen, B. Bayliss, Flora and vegetation of banded iron formations of the Yilgarn Craton: Cashmere Downs Range. conservation Science W. Aust. 7, 349-361 (2009).</w:t>
      </w:r>
    </w:p>
    <w:p w14:paraId="380B74B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626.</w:t>
      </w:r>
      <w:r w:rsidRPr="00F65832">
        <w:rPr>
          <w:rFonts w:cstheme="minorHAnsi"/>
          <w:sz w:val="16"/>
          <w:szCs w:val="16"/>
        </w:rPr>
        <w:tab/>
        <w:t>R. A. Meissner, G. Owen, B. Bayliss, Flora and vegetation of the banded iron formation of the Yilgarn Craton: Robinson Ranges and Mount Gould. conservation Science W. Aust. 7, 363-376 (2009).</w:t>
      </w:r>
    </w:p>
    <w:p w14:paraId="2A89137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lastRenderedPageBreak/>
        <w:t>627.</w:t>
      </w:r>
      <w:r w:rsidRPr="00F65832">
        <w:rPr>
          <w:rFonts w:cstheme="minorHAnsi"/>
          <w:sz w:val="16"/>
          <w:szCs w:val="16"/>
        </w:rPr>
        <w:tab/>
        <w:t>R. A. Meissner, G. Owen, B. Bayliss, Flora and vegetation of banded iron formations of the Yilgarn Craton: Mount Forrest – Mount Richardson Range. conservation Science W. Aust. 7, 377-389 (2009).</w:t>
      </w:r>
    </w:p>
    <w:p w14:paraId="67BD135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628.</w:t>
      </w:r>
      <w:r w:rsidRPr="00F65832">
        <w:rPr>
          <w:rFonts w:cstheme="minorHAnsi"/>
          <w:sz w:val="16"/>
          <w:szCs w:val="16"/>
        </w:rPr>
        <w:tab/>
        <w:t>A. S. Markey, S. Dillon, Flora and vegetation of the banded iron formations of the Yilgarn Craton: Herbert Lukin Ridge (Wiluna). Conservation Science W. Aust. 7, 391–412 (2009).</w:t>
      </w:r>
    </w:p>
    <w:p w14:paraId="5B9C29F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629.</w:t>
      </w:r>
      <w:r w:rsidRPr="00F65832">
        <w:rPr>
          <w:rFonts w:cstheme="minorHAnsi"/>
          <w:sz w:val="16"/>
          <w:szCs w:val="16"/>
        </w:rPr>
        <w:tab/>
        <w:t>R. A. Meissner, J. Wright, Flora and vegetation of banded iron formations of the Yilgarn Craton: Barloweerie and Twin Peaks Greenstone Belts. Conservation Science W. Aust. 7, 557–570 (2010).</w:t>
      </w:r>
    </w:p>
    <w:p w14:paraId="1103443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630.</w:t>
      </w:r>
      <w:r w:rsidRPr="00F65832">
        <w:rPr>
          <w:rFonts w:cstheme="minorHAnsi"/>
          <w:sz w:val="16"/>
          <w:szCs w:val="16"/>
        </w:rPr>
        <w:tab/>
        <w:t>R. A. Meissner, G. Owen, Flora and vegetation of banded iron formations of the Yilgarn Craton: Brooking Hills area. Conservation Science W. Aust. 7, 571–581 (2010).</w:t>
      </w:r>
    </w:p>
    <w:p w14:paraId="455C0CF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631.</w:t>
      </w:r>
      <w:r w:rsidRPr="00F65832">
        <w:rPr>
          <w:rFonts w:cstheme="minorHAnsi"/>
          <w:sz w:val="16"/>
          <w:szCs w:val="16"/>
        </w:rPr>
        <w:tab/>
        <w:t>R. A. Meissner, G. Owen, Flora and vegetation of banded iron formations of the Yilgarn Craton: Mt Ida Greenstone Belt and Mt Hope. Conservation Science W. Aust. 7, 583–592 (2010).</w:t>
      </w:r>
    </w:p>
    <w:p w14:paraId="776AB25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632.</w:t>
      </w:r>
      <w:r w:rsidRPr="00F65832">
        <w:rPr>
          <w:rFonts w:cstheme="minorHAnsi"/>
          <w:sz w:val="16"/>
          <w:szCs w:val="16"/>
        </w:rPr>
        <w:tab/>
        <w:t>R. A. Meissner, J. Wright, Flora and vegetation of banded iron formations of the Yilgarn Craton: Perseverance Greenstone Belt. Conservation Science W. Aust. 7, 593–604 (2010).</w:t>
      </w:r>
    </w:p>
    <w:p w14:paraId="5349173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633.</w:t>
      </w:r>
      <w:r w:rsidRPr="00F65832">
        <w:rPr>
          <w:rFonts w:cstheme="minorHAnsi"/>
          <w:sz w:val="16"/>
          <w:szCs w:val="16"/>
        </w:rPr>
        <w:tab/>
        <w:t>R. A. Meissner, J. Wright, Flora and vegetation of banded iron formations on the Yilgarn Craton: south Illaara Greenstone Belt. Conservation Science W. Aust. 7, 605–616 (2010).</w:t>
      </w:r>
    </w:p>
    <w:p w14:paraId="360D5268"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634.</w:t>
      </w:r>
      <w:r w:rsidRPr="00F65832">
        <w:rPr>
          <w:rFonts w:cstheme="minorHAnsi"/>
          <w:sz w:val="16"/>
          <w:szCs w:val="16"/>
        </w:rPr>
        <w:tab/>
        <w:t>R. A. Meissner, G. Owen, Flora and vegetation of banded iron formations of the Yilgarn Craton: western Narryer Terrane. Conservation Science W. Aust. 7, 617–628 (2010).</w:t>
      </w:r>
    </w:p>
    <w:p w14:paraId="381F320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635.</w:t>
      </w:r>
      <w:r w:rsidRPr="00F65832">
        <w:rPr>
          <w:rFonts w:cstheme="minorHAnsi"/>
          <w:sz w:val="16"/>
          <w:szCs w:val="16"/>
        </w:rPr>
        <w:tab/>
        <w:t>W. A. Thompson, N. B. Sheehy, Flora and vegetation of banded iron formations of the Yilgarn Craton: the Lee Steere Range. Conservation Science W. Aust. 7, 61–76 (2011).</w:t>
      </w:r>
    </w:p>
    <w:p w14:paraId="1FD0077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636.</w:t>
      </w:r>
      <w:r w:rsidRPr="00F65832">
        <w:rPr>
          <w:rFonts w:cstheme="minorHAnsi"/>
          <w:sz w:val="16"/>
          <w:szCs w:val="16"/>
        </w:rPr>
        <w:tab/>
        <w:t>W. A. Thompson, N. B. Sheehy, Flora and vegetation of banded iron formations of the Yilgarn Craton: the Lake Mason Zone of the Gum Creek Greenstone Belt. Conservation Science W. Aust. 7, 77–94 (2011).</w:t>
      </w:r>
    </w:p>
    <w:p w14:paraId="0ABC66C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637.</w:t>
      </w:r>
      <w:r w:rsidRPr="00F65832">
        <w:rPr>
          <w:rFonts w:cstheme="minorHAnsi"/>
          <w:sz w:val="16"/>
          <w:szCs w:val="16"/>
        </w:rPr>
        <w:tab/>
        <w:t>W. A. Thompson, N. B. Sheehy, Flora and vegetation of banded iron formations of the Yilgarn Craton: the Montague Range Zone of the Gum Creek Greenstone Belt. Conservation Science W. Aust. 7, 95–111 (2011).</w:t>
      </w:r>
    </w:p>
    <w:p w14:paraId="78BEEF3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638.</w:t>
      </w:r>
      <w:r w:rsidRPr="00F65832">
        <w:rPr>
          <w:rFonts w:cstheme="minorHAnsi"/>
          <w:sz w:val="16"/>
          <w:szCs w:val="16"/>
        </w:rPr>
        <w:tab/>
        <w:t>A. S. Markey, S. Dillon, Flora and vegetation of the banded iron formations of the Yilgarn Craton: Yalgoo. Conservation Science W. Aust. 7, 113–136 (2011).</w:t>
      </w:r>
    </w:p>
    <w:p w14:paraId="4FEC5A3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639.</w:t>
      </w:r>
      <w:r w:rsidRPr="00F65832">
        <w:rPr>
          <w:rFonts w:cstheme="minorHAnsi"/>
          <w:sz w:val="16"/>
          <w:szCs w:val="16"/>
        </w:rPr>
        <w:tab/>
        <w:t>A. S. Markey, S. Dillon, Flora and vegetation of the banded iron formations of the Yilgarn Craton: the northern Yerilgee Hills, Menzies. Conservation Science W. Aust. 7, 163–186 (2011).</w:t>
      </w:r>
    </w:p>
    <w:p w14:paraId="394EABC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640.</w:t>
      </w:r>
      <w:r w:rsidRPr="00F65832">
        <w:rPr>
          <w:rFonts w:cstheme="minorHAnsi"/>
          <w:sz w:val="16"/>
          <w:szCs w:val="16"/>
        </w:rPr>
        <w:tab/>
        <w:t>N. Gibson, G.J. Keighery, M.N. Lyons, A. Webb, Terrestrial flora and vegetation of the Western Australian wheatbelt. Records of the Western Australian Museum, Supplement 67, 139-189 (2004).</w:t>
      </w:r>
    </w:p>
    <w:p w14:paraId="1A21C8EB"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641.</w:t>
      </w:r>
      <w:r w:rsidRPr="00F65832">
        <w:rPr>
          <w:rFonts w:cstheme="minorHAnsi"/>
          <w:sz w:val="16"/>
          <w:szCs w:val="16"/>
        </w:rPr>
        <w:tab/>
        <w:t>M.N. Lyons, N. Gibson, G.J. Keighery, S.D. Lyons, Wetland flora and vegetation of the Western Australian wheatbelt. Records of the Western Australian Museum, Supplement 67, 39-89 (2004).</w:t>
      </w:r>
    </w:p>
    <w:p w14:paraId="1D25930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642.</w:t>
      </w:r>
      <w:r w:rsidRPr="00F65832">
        <w:rPr>
          <w:rFonts w:cstheme="minorHAnsi"/>
          <w:sz w:val="16"/>
          <w:szCs w:val="16"/>
        </w:rPr>
        <w:tab/>
        <w:t>A. Markey (1997) Floristic Survey of the northern Darling Scarp. Unpublished Report to the Department of Conservation and Land Management, the Department of Environmental Protection and the Western Australian Conservation Council (Inc.) for the Australian Heritage Commission.</w:t>
      </w:r>
    </w:p>
    <w:p w14:paraId="4585203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643.</w:t>
      </w:r>
      <w:r w:rsidRPr="00F65832">
        <w:rPr>
          <w:rFonts w:cstheme="minorHAnsi"/>
          <w:sz w:val="16"/>
          <w:szCs w:val="16"/>
        </w:rPr>
        <w:tab/>
        <w:t>S. J. Claymore, A. J. Markey (1999) A floristic survey of the Shark Bay World Heritage Area. An interim report on surveys of Peron Peninsula, Edel Land, Bernier Island and Dorre Island. Western Australian Department of Conservation and Land Management, Perth.</w:t>
      </w:r>
    </w:p>
    <w:p w14:paraId="1F32E20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644.</w:t>
      </w:r>
      <w:r w:rsidRPr="00F65832">
        <w:rPr>
          <w:rFonts w:cstheme="minorHAnsi"/>
          <w:sz w:val="16"/>
          <w:szCs w:val="16"/>
        </w:rPr>
        <w:tab/>
        <w:t>B. Keighery, G. Keighery, V. M. Longman, K. A. Clarke (2012) Data compiled for the Departments of Environmental Protection and Conservation and Land Management (Weed and native flora Swan Coastal Plain).</w:t>
      </w:r>
    </w:p>
    <w:p w14:paraId="7E16423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645.</w:t>
      </w:r>
      <w:r w:rsidRPr="00F65832">
        <w:rPr>
          <w:rFonts w:cstheme="minorHAnsi"/>
          <w:sz w:val="16"/>
          <w:szCs w:val="16"/>
        </w:rPr>
        <w:tab/>
        <w:t>B. J. Keighery, G. J. Keighery, A. Webb, V. M. Longman, E. A. Griffin (2008) A Floristic Survey of the Whicher Scarp. Department of Environment and Conservation, Perth.</w:t>
      </w:r>
    </w:p>
    <w:p w14:paraId="36F82F9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646.</w:t>
      </w:r>
      <w:r w:rsidRPr="00F65832">
        <w:rPr>
          <w:rFonts w:cstheme="minorHAnsi"/>
          <w:sz w:val="16"/>
          <w:szCs w:val="16"/>
        </w:rPr>
        <w:tab/>
        <w:t>Gibson N. , G. Keighery, M. Lyons, B. Keighery, Threatened plant communities of Western Australia. 2 The seasonal clay-based wetland communities of the South West. Pacific Conservation Biology 11, 287-301 (2005).</w:t>
      </w:r>
    </w:p>
    <w:p w14:paraId="6A46C9C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647.</w:t>
      </w:r>
      <w:r w:rsidRPr="00F65832">
        <w:rPr>
          <w:rFonts w:cstheme="minorHAnsi"/>
          <w:sz w:val="16"/>
          <w:szCs w:val="16"/>
        </w:rPr>
        <w:tab/>
        <w:t>Van Leeuwen S, B. B (2002) Botanical survey of Hamersley Range uplands: National Reserve System Project N709: final report, May 2002. Department of Conservation and Land Management, 91 p.</w:t>
      </w:r>
    </w:p>
    <w:p w14:paraId="38B80F9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648.</w:t>
      </w:r>
      <w:r w:rsidRPr="00F65832">
        <w:rPr>
          <w:rFonts w:cstheme="minorHAnsi"/>
          <w:sz w:val="16"/>
          <w:szCs w:val="16"/>
        </w:rPr>
        <w:tab/>
        <w:t>N. Gibson, M. Langley (2016) Flora survey of the Colville 1:100,000 map sheet area; northern Nullarbor. Department of Parks and Wildlife, Western Australia.</w:t>
      </w:r>
    </w:p>
    <w:p w14:paraId="083BF3F2"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649.</w:t>
      </w:r>
      <w:r w:rsidRPr="00F65832">
        <w:rPr>
          <w:rFonts w:cstheme="minorHAnsi"/>
          <w:sz w:val="16"/>
          <w:szCs w:val="16"/>
        </w:rPr>
        <w:tab/>
        <w:t>J. Dell (1985) The biological survey of the eastern Goldfields of Western Australia. Part 3. Jackson-Kalgoorlie study area. Western Australian Museum, Perth.</w:t>
      </w:r>
    </w:p>
    <w:p w14:paraId="7F0A52B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650.</w:t>
      </w:r>
      <w:r w:rsidRPr="00F65832">
        <w:rPr>
          <w:rFonts w:cstheme="minorHAnsi"/>
          <w:sz w:val="16"/>
          <w:szCs w:val="16"/>
        </w:rPr>
        <w:tab/>
        <w:t>N. Gibson, M.A. Langley, S. van Leeuwen, K. Brown (2014) Vascular Flora of Katjarra in the Birriliburu Indigenous Protected Area. Report to the Birriliburu Native Title Claimants and Central Desert Native Title Services. Western Australian Department of Parks and Wildlife.</w:t>
      </w:r>
    </w:p>
    <w:p w14:paraId="4A1350F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651.</w:t>
      </w:r>
      <w:r w:rsidRPr="00F65832">
        <w:rPr>
          <w:rFonts w:cstheme="minorHAnsi"/>
          <w:sz w:val="16"/>
          <w:szCs w:val="16"/>
        </w:rPr>
        <w:tab/>
        <w:t>S. Van Leeuwen, R. Bromilow (2002) Flora of the south-western Little Sandy Desert. In Biological Survey of the South-Western Little Sandy Desert: National Reserve System Project N709: Final Report, June 2002 Department of Conservation and Land Management, Karratha. pp. 33-64.</w:t>
      </w:r>
    </w:p>
    <w:p w14:paraId="621575D5"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652.</w:t>
      </w:r>
      <w:r w:rsidRPr="00F65832">
        <w:rPr>
          <w:rFonts w:cstheme="minorHAnsi"/>
          <w:sz w:val="16"/>
          <w:szCs w:val="16"/>
        </w:rPr>
        <w:tab/>
        <w:t>S. v. L. a. A. M. P. N.L. McKenzie, Introduction to the Pilbara Biodiversity Survey, 2002–2007. Records of the Western Australian Museum, Supplement 78, 3-89 (2009).</w:t>
      </w:r>
    </w:p>
    <w:p w14:paraId="6C565A5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653.</w:t>
      </w:r>
      <w:r w:rsidRPr="00F65832">
        <w:rPr>
          <w:rFonts w:cstheme="minorHAnsi"/>
          <w:sz w:val="16"/>
          <w:szCs w:val="16"/>
        </w:rPr>
        <w:tab/>
        <w:t>N. Gibson, S. Prober, R. Meissner, S. Van Leeuwen, Implications of high species turnover on the south-western Australian sandplains. PLOS ONE 12, e0172977 (2017).</w:t>
      </w:r>
    </w:p>
    <w:p w14:paraId="47D5E13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654.</w:t>
      </w:r>
      <w:r w:rsidRPr="00F65832">
        <w:rPr>
          <w:rFonts w:cstheme="minorHAnsi"/>
          <w:sz w:val="16"/>
          <w:szCs w:val="16"/>
        </w:rPr>
        <w:tab/>
        <w:t>F. Duncan, M. J. Brown (1985) Dry Sclerophyll Vegetation in Tasmania. Wildlife Division Technical Report 85/1. National Parks and Wildlife Service Tasmania.</w:t>
      </w:r>
    </w:p>
    <w:p w14:paraId="732E4B8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655.</w:t>
      </w:r>
      <w:r w:rsidRPr="00F65832">
        <w:rPr>
          <w:rFonts w:cstheme="minorHAnsi"/>
          <w:sz w:val="16"/>
          <w:szCs w:val="16"/>
        </w:rPr>
        <w:tab/>
        <w:t>M. Neyland (1991) Relict rainforest in eastern Tasmania, National Rainforest Conservation Program Technical Report  no. 6, National Rainforest Conservation Program, Tasmanian Component, Hobart.</w:t>
      </w:r>
    </w:p>
    <w:p w14:paraId="5213811C"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656.</w:t>
      </w:r>
      <w:r w:rsidRPr="00F65832">
        <w:rPr>
          <w:rFonts w:cstheme="minorHAnsi"/>
          <w:sz w:val="16"/>
          <w:szCs w:val="16"/>
        </w:rPr>
        <w:tab/>
        <w:t>J. B. Kirkpatrick, Conservation of alpine plant species alliances and associations of the treeless high country of Tasmania. Biological Conservation 37, 43-57 (1986).</w:t>
      </w:r>
    </w:p>
    <w:p w14:paraId="514CE2B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657.</w:t>
      </w:r>
      <w:r w:rsidRPr="00F65832">
        <w:rPr>
          <w:rFonts w:cstheme="minorHAnsi"/>
          <w:sz w:val="16"/>
          <w:szCs w:val="16"/>
        </w:rPr>
        <w:tab/>
        <w:t>J. Balmer (1985) The vegetation of the Snowy Range, Unpublished Honours thesis, Geography Department, University of Tasmania, Hobart.</w:t>
      </w:r>
    </w:p>
    <w:p w14:paraId="0DA274A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658.</w:t>
      </w:r>
      <w:r w:rsidRPr="00F65832">
        <w:rPr>
          <w:rFonts w:cstheme="minorHAnsi"/>
          <w:sz w:val="16"/>
          <w:szCs w:val="16"/>
        </w:rPr>
        <w:tab/>
        <w:t>J. B. Kirkpatrick, C. E. Harwood, Plant communities of Tasmanian wetlands. Australian Journal of Botany 31, 437-451 (1983).</w:t>
      </w:r>
    </w:p>
    <w:p w14:paraId="2C60F86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659.</w:t>
      </w:r>
      <w:r w:rsidRPr="00F65832">
        <w:rPr>
          <w:rFonts w:cstheme="minorHAnsi"/>
          <w:sz w:val="16"/>
          <w:szCs w:val="16"/>
        </w:rPr>
        <w:tab/>
        <w:t>J. B. Kirkpatrick, S. Harris (1995) The Conservation of Tasmanian Dry Coastal Vascular Plant Communities. Wildlife Scientific report 95/1. Parks and Wildlife Service, Hobart.</w:t>
      </w:r>
    </w:p>
    <w:p w14:paraId="1F26CFA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660.</w:t>
      </w:r>
      <w:r w:rsidRPr="00F65832">
        <w:rPr>
          <w:rFonts w:cstheme="minorHAnsi"/>
          <w:sz w:val="16"/>
          <w:szCs w:val="16"/>
        </w:rPr>
        <w:tab/>
        <w:t>J. B. Kirkpatrick, R. J. Peacock, P. J. Cullen, M. Neyland (1988) The Wet Eucalypt Forest of Tasmania. Tasmanian Conservation Trust, Inc., Hobart.</w:t>
      </w:r>
    </w:p>
    <w:p w14:paraId="2EF8142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661.</w:t>
      </w:r>
      <w:r w:rsidRPr="00F65832">
        <w:rPr>
          <w:rFonts w:cstheme="minorHAnsi"/>
          <w:sz w:val="16"/>
          <w:szCs w:val="16"/>
        </w:rPr>
        <w:tab/>
        <w:t>F. Duncan (1988) Tasmania's Vegetation and its Response to Forest Operations. Working Paper No. 6, Environmental Impact Statement on Tasmanian Woodchip Exports Beyond 1988.</w:t>
      </w:r>
    </w:p>
    <w:p w14:paraId="7E29ECA3"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662.</w:t>
      </w:r>
      <w:r w:rsidRPr="00F65832">
        <w:rPr>
          <w:rFonts w:cstheme="minorHAnsi"/>
          <w:sz w:val="16"/>
          <w:szCs w:val="16"/>
        </w:rPr>
        <w:tab/>
        <w:t>M.-S. J. B., W. K. J. (1993) Floristics and fire management in West Tamar buttongrass moorlands. Unpublished report for the Forestry Commission, Tasmania.</w:t>
      </w:r>
    </w:p>
    <w:p w14:paraId="29682C9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663.</w:t>
      </w:r>
      <w:r w:rsidRPr="00F65832">
        <w:rPr>
          <w:rFonts w:cstheme="minorHAnsi"/>
          <w:sz w:val="16"/>
          <w:szCs w:val="16"/>
        </w:rPr>
        <w:tab/>
        <w:t>G. N., K. Williams, J. Marsden-Smedley, M. Brown, Regeneration Characteristics of a Swamp Forest in Northwestern Tasmania. Papers and Proceedings of the Royal Society of Tasmania 93, 129-151 (1987).</w:t>
      </w:r>
    </w:p>
    <w:p w14:paraId="1C827A3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664.</w:t>
      </w:r>
      <w:r w:rsidRPr="00F65832">
        <w:rPr>
          <w:rFonts w:cstheme="minorHAnsi"/>
          <w:sz w:val="16"/>
          <w:szCs w:val="16"/>
        </w:rPr>
        <w:tab/>
        <w:t>J. B. Kirkpatrick, S. Harris (1999) The Disappearing Heath Revisited. Tasmanian Environment Centre Inc., Hobart.</w:t>
      </w:r>
    </w:p>
    <w:p w14:paraId="5496502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665.</w:t>
      </w:r>
      <w:r w:rsidRPr="00F65832">
        <w:rPr>
          <w:rFonts w:cstheme="minorHAnsi"/>
          <w:sz w:val="16"/>
          <w:szCs w:val="16"/>
        </w:rPr>
        <w:tab/>
        <w:t>J. B. Kirkpatrick, F. Duncan, Tasmanian high altitude grassy vegetation. Australian Journal of Ecology 12, 73-86 (1987).</w:t>
      </w:r>
    </w:p>
    <w:p w14:paraId="258E3519"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666.</w:t>
      </w:r>
      <w:r w:rsidRPr="00F65832">
        <w:rPr>
          <w:rFonts w:cstheme="minorHAnsi"/>
          <w:sz w:val="16"/>
          <w:szCs w:val="16"/>
        </w:rPr>
        <w:tab/>
        <w:t>J. B. Kirkpatrick (1988) City Parks and Cemeteries. Tasmanian Conservation Trust Inc., Hobart.</w:t>
      </w:r>
    </w:p>
    <w:p w14:paraId="5B97D1C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667.</w:t>
      </w:r>
      <w:r w:rsidRPr="00F65832">
        <w:rPr>
          <w:rFonts w:cstheme="minorHAnsi"/>
          <w:sz w:val="16"/>
          <w:szCs w:val="16"/>
        </w:rPr>
        <w:tab/>
        <w:t>M. Neyland, M. Askey-Doran (1996) Effects of Repeated Fires on Dry Sclerophyll (E. sieberi) Forests in Northeast Tasmania. In: Mesibov, R. (Ed.), Biogeography of northeast Tasmania. Records of the Queen Victoria Museum, Launceston.</w:t>
      </w:r>
    </w:p>
    <w:p w14:paraId="6A56B280"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lastRenderedPageBreak/>
        <w:t>668.</w:t>
      </w:r>
      <w:r w:rsidRPr="00F65832">
        <w:rPr>
          <w:rFonts w:cstheme="minorHAnsi"/>
          <w:sz w:val="16"/>
          <w:szCs w:val="16"/>
        </w:rPr>
        <w:tab/>
        <w:t>M. Neyland (1992) The Ptunarra brown butterfly, Oreixenica ptunarra, conservation research statement, Endangered species program project.  Scientific Report 92/2, Dept of Parks, Wildlife and Heritage, Hobart.</w:t>
      </w:r>
    </w:p>
    <w:p w14:paraId="1B0ACD1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669.</w:t>
      </w:r>
      <w:r w:rsidRPr="00F65832">
        <w:rPr>
          <w:rFonts w:cstheme="minorHAnsi"/>
          <w:sz w:val="16"/>
          <w:szCs w:val="16"/>
        </w:rPr>
        <w:tab/>
        <w:t>J. Ogden, J. A. Powell, A quantitative description of the forest vegetation on an altitudinal gradient in the Mount Field National Park, Tasmania, and a discussion of its history and dynamics. Australian Journal of Ecology 4, 293-325 (1979).</w:t>
      </w:r>
    </w:p>
    <w:p w14:paraId="086AB71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670.</w:t>
      </w:r>
      <w:r w:rsidRPr="00F65832">
        <w:rPr>
          <w:rFonts w:cstheme="minorHAnsi"/>
          <w:sz w:val="16"/>
          <w:szCs w:val="16"/>
        </w:rPr>
        <w:tab/>
        <w:t>K. Michaels (2006) A Manual for Assessing Vegetation Condition in Tasmania, Version 1.0. Resource Management and Conservation, Department of Primary Industries, Water and Environment, Hobart.</w:t>
      </w:r>
    </w:p>
    <w:p w14:paraId="00FF792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671.</w:t>
      </w:r>
      <w:r w:rsidRPr="00F65832">
        <w:rPr>
          <w:rFonts w:cstheme="minorHAnsi"/>
          <w:sz w:val="16"/>
          <w:szCs w:val="16"/>
        </w:rPr>
        <w:tab/>
        <w:t>Tasmanian Land Conservancy (2018) Five Rivers Environmental Account 2018. Tasmanian Land Conservancy, Sandy Bay TAS 7005.</w:t>
      </w:r>
    </w:p>
    <w:p w14:paraId="63D787AF"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672.</w:t>
      </w:r>
      <w:r w:rsidRPr="00F65832">
        <w:rPr>
          <w:rFonts w:cstheme="minorHAnsi"/>
          <w:sz w:val="16"/>
          <w:szCs w:val="16"/>
        </w:rPr>
        <w:tab/>
        <w:t>G. N., J. B. Kirkpatrick, Vegetation and flora associated with localized snow accumulation at Mount Field West, Tasmania. Australian Journal of Ecology 10, 91-99 (1985).</w:t>
      </w:r>
    </w:p>
    <w:p w14:paraId="29A76B0A"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681.</w:t>
      </w:r>
      <w:r w:rsidRPr="00F65832">
        <w:rPr>
          <w:rFonts w:cstheme="minorHAnsi"/>
          <w:sz w:val="16"/>
          <w:szCs w:val="16"/>
        </w:rPr>
        <w:tab/>
        <w:t>M. G. Bradford, H. T. Murphy, A. J. Ford, D. L. Hogan, D. J. Metcalfe, Long-term stem inventory data from tropical rain forest plots in Australia. Ecology 95, 2362-2362 (2014).</w:t>
      </w:r>
    </w:p>
    <w:p w14:paraId="16C21D0D"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682.</w:t>
      </w:r>
      <w:r w:rsidRPr="00F65832">
        <w:rPr>
          <w:rFonts w:cstheme="minorHAnsi"/>
          <w:sz w:val="16"/>
          <w:szCs w:val="16"/>
        </w:rPr>
        <w:tab/>
        <w:t>K. Mokany, D. A. Westcott, S. Prasad, A. J. Ford, D. J. Metcalfe, Identifying Priority Areas for Conservation and Management in Diverse Tropical Forests. PLOS ONE 9, e89084 (2014).</w:t>
      </w:r>
    </w:p>
    <w:p w14:paraId="2FE13AF7"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683.</w:t>
      </w:r>
      <w:r w:rsidRPr="00F65832">
        <w:rPr>
          <w:rFonts w:cstheme="minorHAnsi"/>
          <w:sz w:val="16"/>
          <w:szCs w:val="16"/>
        </w:rPr>
        <w:tab/>
        <w:t>TERN, AusPlots ecosystem surveillance monitoring dataset (URL: http://aekos.org.au/). Obtained via the ausplotsR R package (URL: https://github.com/ternaustralia/ausplotsR), accessed 29 September 2021.</w:t>
      </w:r>
    </w:p>
    <w:p w14:paraId="6E9FD4E4"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684.</w:t>
      </w:r>
      <w:r w:rsidRPr="00F65832">
        <w:rPr>
          <w:rFonts w:cstheme="minorHAnsi"/>
          <w:sz w:val="16"/>
          <w:szCs w:val="16"/>
        </w:rPr>
        <w:tab/>
        <w:t>G. R. R. Guerin, E. E. Biffin, D. Jardine, C. H. B., A. J. Lowe, A spatially predictive baseline for monitoring multivariate species occurrences and phylogenetic shifts in mediterranean southern Australia. Journal of Vegetation Science 25, 338-348 (2014).</w:t>
      </w:r>
    </w:p>
    <w:p w14:paraId="04B733C1"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685.</w:t>
      </w:r>
      <w:r w:rsidRPr="00F65832">
        <w:rPr>
          <w:rFonts w:cstheme="minorHAnsi"/>
          <w:sz w:val="16"/>
          <w:szCs w:val="16"/>
        </w:rPr>
        <w:tab/>
        <w:t>J. Muir et al. (2011) Field measurement of fractional ground cover: a technical handbook supporting ground cover monitoring for Australia, prepared by the Queensland Department of Environment and Resource Management for the Australian Bureau of Agricultural and Resource Economics and Sciences, Canberra. .</w:t>
      </w:r>
    </w:p>
    <w:p w14:paraId="03492F96"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686.</w:t>
      </w:r>
      <w:r w:rsidRPr="00F65832">
        <w:rPr>
          <w:rFonts w:cstheme="minorHAnsi"/>
          <w:sz w:val="16"/>
          <w:szCs w:val="16"/>
        </w:rPr>
        <w:tab/>
        <w:t>G. M. W. Wardle, C. R. D. Dickman, Long Term Ecological Research Network (2018). Desert Ecology Research Group Plots (1990-2011) and Long Term Ecological Research Network (2012-2016), Simpson Desert, Western Queensland, Australia, Version 2/2018. Persistent URL: http://www.aekos.org.au/collection/sydney.edu.au/DERG. TERN AEKOS.</w:t>
      </w:r>
    </w:p>
    <w:p w14:paraId="22CAFD8E" w14:textId="77777777" w:rsidR="002244C8" w:rsidRPr="00F65832" w:rsidRDefault="002244C8" w:rsidP="00F65832">
      <w:pPr>
        <w:spacing w:after="0" w:line="240" w:lineRule="auto"/>
        <w:ind w:left="426" w:hanging="426"/>
        <w:rPr>
          <w:rFonts w:cstheme="minorHAnsi"/>
          <w:sz w:val="16"/>
          <w:szCs w:val="16"/>
        </w:rPr>
      </w:pPr>
      <w:r w:rsidRPr="00F65832">
        <w:rPr>
          <w:rFonts w:cstheme="minorHAnsi"/>
          <w:sz w:val="16"/>
          <w:szCs w:val="16"/>
        </w:rPr>
        <w:t>690.</w:t>
      </w:r>
      <w:r w:rsidRPr="00F65832">
        <w:rPr>
          <w:rFonts w:cstheme="minorHAnsi"/>
          <w:sz w:val="16"/>
          <w:szCs w:val="16"/>
        </w:rPr>
        <w:tab/>
        <w:t>D. L. Royer, R. M. Kooyman, S. A. Little, P. Wilf, Ecology of leaf teeth: A multi-site analysis from an Australian subtropical rainforest. American Journal of Botany 96, 738-750 (2009).</w:t>
      </w:r>
    </w:p>
    <w:sectPr w:rsidR="002244C8" w:rsidRPr="00F65832" w:rsidSect="006A366A">
      <w:pgSz w:w="11906" w:h="16838"/>
      <w:pgMar w:top="851"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F2FD7"/>
    <w:multiLevelType w:val="hybridMultilevel"/>
    <w:tmpl w:val="0BB6887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3213A3E"/>
    <w:multiLevelType w:val="hybridMultilevel"/>
    <w:tmpl w:val="9E7C8D6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08D7BD5"/>
    <w:multiLevelType w:val="hybridMultilevel"/>
    <w:tmpl w:val="4CD26F18"/>
    <w:lvl w:ilvl="0" w:tplc="74CC4124">
      <w:start w:val="1"/>
      <w:numFmt w:val="bullet"/>
      <w:lvlText w:val="-"/>
      <w:lvlJc w:val="left"/>
      <w:pPr>
        <w:ind w:left="720" w:hanging="360"/>
      </w:pPr>
      <w:rPr>
        <w:rFonts w:ascii="Times New Roman" w:eastAsiaTheme="minorHAnsi"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36B4366"/>
    <w:multiLevelType w:val="hybridMultilevel"/>
    <w:tmpl w:val="9266BD8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4F020AA"/>
    <w:multiLevelType w:val="multilevel"/>
    <w:tmpl w:val="AC8A9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D155E5"/>
    <w:multiLevelType w:val="hybridMultilevel"/>
    <w:tmpl w:val="B8FC4110"/>
    <w:lvl w:ilvl="0" w:tplc="C848F4BE">
      <w:numFmt w:val="bullet"/>
      <w:lvlText w:val="-"/>
      <w:lvlJc w:val="left"/>
      <w:pPr>
        <w:ind w:left="720" w:hanging="360"/>
      </w:pPr>
      <w:rPr>
        <w:rFonts w:ascii="Times New Roman" w:eastAsiaTheme="minorHAnsi"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720E64C3"/>
    <w:multiLevelType w:val="hybridMultilevel"/>
    <w:tmpl w:val="A9DE12D8"/>
    <w:lvl w:ilvl="0" w:tplc="82FEEBA4">
      <w:start w:val="65"/>
      <w:numFmt w:val="bullet"/>
      <w:lvlText w:val="-"/>
      <w:lvlJc w:val="left"/>
      <w:pPr>
        <w:ind w:left="720" w:hanging="360"/>
      </w:pPr>
      <w:rPr>
        <w:rFonts w:ascii="Times New Roman" w:eastAsiaTheme="minorHAnsi"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CC6"/>
    <w:rsid w:val="000769F2"/>
    <w:rsid w:val="000E40AF"/>
    <w:rsid w:val="002244C8"/>
    <w:rsid w:val="002F7741"/>
    <w:rsid w:val="00456CC6"/>
    <w:rsid w:val="006A366A"/>
    <w:rsid w:val="009363EF"/>
    <w:rsid w:val="00AC0553"/>
    <w:rsid w:val="00CE1B5F"/>
    <w:rsid w:val="00D063FB"/>
    <w:rsid w:val="00EB1CB5"/>
    <w:rsid w:val="00F6583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D3687"/>
  <w15:chartTrackingRefBased/>
  <w15:docId w15:val="{4186614D-FF42-4EA8-B862-D4069415A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C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CC6"/>
    <w:pPr>
      <w:ind w:left="720"/>
      <w:contextualSpacing/>
    </w:pPr>
  </w:style>
  <w:style w:type="table" w:styleId="TableGrid">
    <w:name w:val="Table Grid"/>
    <w:basedOn w:val="TableNormal"/>
    <w:uiPriority w:val="39"/>
    <w:rsid w:val="00456C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ticletitle">
    <w:name w:val="articletitle"/>
    <w:basedOn w:val="DefaultParagraphFont"/>
    <w:rsid w:val="00456CC6"/>
  </w:style>
  <w:style w:type="paragraph" w:customStyle="1" w:styleId="EndNoteBibliographyTitle">
    <w:name w:val="EndNote Bibliography Title"/>
    <w:basedOn w:val="Normal"/>
    <w:link w:val="EndNoteBibliographyTitleChar"/>
    <w:rsid w:val="00456CC6"/>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456CC6"/>
    <w:rPr>
      <w:rFonts w:ascii="Calibri" w:hAnsi="Calibri" w:cs="Calibri"/>
      <w:noProof/>
      <w:lang w:val="en-US"/>
    </w:rPr>
  </w:style>
  <w:style w:type="paragraph" w:customStyle="1" w:styleId="EndNoteBibliography">
    <w:name w:val="EndNote Bibliography"/>
    <w:basedOn w:val="Normal"/>
    <w:link w:val="EndNoteBibliographyChar"/>
    <w:rsid w:val="00456CC6"/>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456CC6"/>
    <w:rPr>
      <w:rFonts w:ascii="Calibri" w:hAnsi="Calibri" w:cs="Calibri"/>
      <w:noProof/>
      <w:lang w:val="en-US"/>
    </w:rPr>
  </w:style>
  <w:style w:type="paragraph" w:styleId="Caption">
    <w:name w:val="caption"/>
    <w:basedOn w:val="BodyText"/>
    <w:next w:val="BodyText"/>
    <w:link w:val="CaptionChar"/>
    <w:uiPriority w:val="35"/>
    <w:qFormat/>
    <w:rsid w:val="00456CC6"/>
    <w:pPr>
      <w:keepNext/>
      <w:spacing w:before="180" w:after="180" w:line="264" w:lineRule="auto"/>
      <w:contextualSpacing/>
    </w:pPr>
    <w:rPr>
      <w:rFonts w:ascii="Calibri" w:eastAsia="Calibri" w:hAnsi="Calibri" w:cs="Times New Roman"/>
      <w:b/>
      <w:bCs/>
      <w:color w:val="2F5496" w:themeColor="accent1" w:themeShade="BF"/>
      <w:sz w:val="20"/>
      <w:szCs w:val="18"/>
      <w:lang w:eastAsia="en-AU"/>
    </w:rPr>
  </w:style>
  <w:style w:type="table" w:customStyle="1" w:styleId="TableCSIRO">
    <w:name w:val="Table_CSIRO"/>
    <w:basedOn w:val="TableNormal"/>
    <w:uiPriority w:val="99"/>
    <w:qFormat/>
    <w:rsid w:val="00456CC6"/>
    <w:pPr>
      <w:spacing w:after="0" w:line="240" w:lineRule="auto"/>
    </w:pPr>
    <w:rPr>
      <w:rFonts w:ascii="Calibri" w:hAnsi="Calibri" w:cs="Times New Roman"/>
      <w:lang w:eastAsia="en-AU"/>
    </w:rPr>
    <w:tblPr>
      <w:tblStyleRowBandSize w:val="1"/>
      <w:tblInd w:w="113" w:type="dxa"/>
      <w:tblBorders>
        <w:bottom w:val="single" w:sz="4" w:space="0" w:color="auto"/>
      </w:tblBorders>
      <w:tblCellMar>
        <w:left w:w="85" w:type="dxa"/>
        <w:bottom w:w="28" w:type="dxa"/>
        <w:right w:w="85" w:type="dxa"/>
      </w:tblCellMar>
    </w:tblPr>
    <w:tblStylePr w:type="firstRow">
      <w:pPr>
        <w:spacing w:before="0" w:after="0" w:line="240" w:lineRule="auto"/>
      </w:pPr>
      <w:rPr>
        <w:b/>
        <w:bCs/>
        <w:color w:val="FFFFFF" w:themeColor="background1"/>
      </w:rPr>
      <w:tblPr/>
      <w:tcPr>
        <w:tcBorders>
          <w:top w:val="nil"/>
          <w:left w:val="nil"/>
          <w:bottom w:val="nil"/>
          <w:right w:val="nil"/>
          <w:insideH w:val="nil"/>
          <w:insideV w:val="nil"/>
          <w:tl2br w:val="nil"/>
          <w:tr2bl w:val="nil"/>
        </w:tcBorders>
        <w:shd w:val="clear" w:color="auto" w:fill="000000" w:themeFill="text1"/>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Horz">
      <w:tblPr/>
      <w:tcPr>
        <w:tcBorders>
          <w:left w:val="nil"/>
          <w:right w:val="nil"/>
          <w:insideH w:val="nil"/>
          <w:insideV w:val="nil"/>
        </w:tcBorders>
        <w:shd w:val="clear" w:color="auto" w:fill="EDEDED"/>
      </w:tcPr>
    </w:tblStylePr>
  </w:style>
  <w:style w:type="paragraph" w:styleId="BodyText">
    <w:name w:val="Body Text"/>
    <w:basedOn w:val="Normal"/>
    <w:link w:val="BodyTextChar"/>
    <w:uiPriority w:val="99"/>
    <w:semiHidden/>
    <w:unhideWhenUsed/>
    <w:rsid w:val="00456CC6"/>
    <w:pPr>
      <w:spacing w:after="120"/>
    </w:pPr>
  </w:style>
  <w:style w:type="character" w:customStyle="1" w:styleId="BodyTextChar">
    <w:name w:val="Body Text Char"/>
    <w:basedOn w:val="DefaultParagraphFont"/>
    <w:link w:val="BodyText"/>
    <w:uiPriority w:val="99"/>
    <w:semiHidden/>
    <w:rsid w:val="00456CC6"/>
  </w:style>
  <w:style w:type="paragraph" w:customStyle="1" w:styleId="TableText">
    <w:name w:val="TableText"/>
    <w:basedOn w:val="Normal"/>
    <w:link w:val="TableTextChar"/>
    <w:uiPriority w:val="8"/>
    <w:qFormat/>
    <w:rsid w:val="00456CC6"/>
    <w:pPr>
      <w:spacing w:before="60" w:after="60" w:line="240" w:lineRule="auto"/>
    </w:pPr>
    <w:rPr>
      <w:rFonts w:ascii="Calibri" w:eastAsia="Calibri" w:hAnsi="Calibri" w:cs="Times New Roman"/>
      <w:color w:val="000000"/>
      <w:sz w:val="18"/>
      <w:lang w:eastAsia="en-AU"/>
    </w:rPr>
  </w:style>
  <w:style w:type="paragraph" w:customStyle="1" w:styleId="ColumnHeading">
    <w:name w:val="ColumnHeading"/>
    <w:basedOn w:val="TableText"/>
    <w:uiPriority w:val="5"/>
    <w:qFormat/>
    <w:rsid w:val="00456CC6"/>
    <w:pPr>
      <w:spacing w:after="0" w:line="180" w:lineRule="atLeast"/>
    </w:pPr>
    <w:rPr>
      <w:b/>
      <w:caps/>
      <w:color w:val="FFFFFF"/>
      <w:sz w:val="16"/>
    </w:rPr>
  </w:style>
  <w:style w:type="paragraph" w:customStyle="1" w:styleId="CaptionNote">
    <w:name w:val="Caption Note"/>
    <w:basedOn w:val="Caption"/>
    <w:next w:val="BodyText"/>
    <w:uiPriority w:val="4"/>
    <w:qFormat/>
    <w:rsid w:val="00456CC6"/>
    <w:pPr>
      <w:spacing w:before="0"/>
    </w:pPr>
    <w:rPr>
      <w:b w:val="0"/>
      <w:color w:val="A5A5A5" w:themeColor="accent3"/>
    </w:rPr>
  </w:style>
  <w:style w:type="character" w:customStyle="1" w:styleId="TableTextChar">
    <w:name w:val="TableText Char"/>
    <w:basedOn w:val="DefaultParagraphFont"/>
    <w:link w:val="TableText"/>
    <w:uiPriority w:val="8"/>
    <w:rsid w:val="00456CC6"/>
    <w:rPr>
      <w:rFonts w:ascii="Calibri" w:eastAsia="Calibri" w:hAnsi="Calibri" w:cs="Times New Roman"/>
      <w:color w:val="000000"/>
      <w:sz w:val="18"/>
      <w:lang w:eastAsia="en-AU"/>
    </w:rPr>
  </w:style>
  <w:style w:type="character" w:customStyle="1" w:styleId="CaptionChar">
    <w:name w:val="Caption Char"/>
    <w:basedOn w:val="DefaultParagraphFont"/>
    <w:link w:val="Caption"/>
    <w:uiPriority w:val="35"/>
    <w:locked/>
    <w:rsid w:val="00456CC6"/>
    <w:rPr>
      <w:rFonts w:ascii="Calibri" w:eastAsia="Calibri" w:hAnsi="Calibri" w:cs="Times New Roman"/>
      <w:b/>
      <w:bCs/>
      <w:color w:val="2F5496" w:themeColor="accent1" w:themeShade="BF"/>
      <w:sz w:val="20"/>
      <w:szCs w:val="18"/>
      <w:lang w:eastAsia="en-AU"/>
    </w:rPr>
  </w:style>
  <w:style w:type="character" w:styleId="Hyperlink">
    <w:name w:val="Hyperlink"/>
    <w:basedOn w:val="DefaultParagraphFont"/>
    <w:uiPriority w:val="99"/>
    <w:unhideWhenUsed/>
    <w:rsid w:val="00456CC6"/>
    <w:rPr>
      <w:color w:val="0563C1" w:themeColor="hyperlink"/>
      <w:u w:val="single"/>
    </w:rPr>
  </w:style>
  <w:style w:type="character" w:styleId="UnresolvedMention">
    <w:name w:val="Unresolved Mention"/>
    <w:basedOn w:val="DefaultParagraphFont"/>
    <w:uiPriority w:val="99"/>
    <w:semiHidden/>
    <w:unhideWhenUsed/>
    <w:rsid w:val="00456CC6"/>
    <w:rPr>
      <w:color w:val="605E5C"/>
      <w:shd w:val="clear" w:color="auto" w:fill="E1DFDD"/>
    </w:rPr>
  </w:style>
  <w:style w:type="character" w:styleId="FollowedHyperlink">
    <w:name w:val="FollowedHyperlink"/>
    <w:basedOn w:val="DefaultParagraphFont"/>
    <w:uiPriority w:val="99"/>
    <w:semiHidden/>
    <w:unhideWhenUsed/>
    <w:rsid w:val="00456CC6"/>
    <w:rPr>
      <w:color w:val="954F72" w:themeColor="followedHyperlink"/>
      <w:u w:val="single"/>
    </w:rPr>
  </w:style>
  <w:style w:type="character" w:styleId="CommentReference">
    <w:name w:val="annotation reference"/>
    <w:basedOn w:val="DefaultParagraphFont"/>
    <w:uiPriority w:val="99"/>
    <w:semiHidden/>
    <w:unhideWhenUsed/>
    <w:rsid w:val="00456CC6"/>
    <w:rPr>
      <w:sz w:val="16"/>
      <w:szCs w:val="16"/>
    </w:rPr>
  </w:style>
  <w:style w:type="paragraph" w:styleId="CommentText">
    <w:name w:val="annotation text"/>
    <w:basedOn w:val="Normal"/>
    <w:link w:val="CommentTextChar"/>
    <w:uiPriority w:val="99"/>
    <w:unhideWhenUsed/>
    <w:rsid w:val="00456CC6"/>
    <w:pPr>
      <w:spacing w:line="240" w:lineRule="auto"/>
    </w:pPr>
    <w:rPr>
      <w:sz w:val="20"/>
      <w:szCs w:val="20"/>
    </w:rPr>
  </w:style>
  <w:style w:type="character" w:customStyle="1" w:styleId="CommentTextChar">
    <w:name w:val="Comment Text Char"/>
    <w:basedOn w:val="DefaultParagraphFont"/>
    <w:link w:val="CommentText"/>
    <w:uiPriority w:val="99"/>
    <w:rsid w:val="00456CC6"/>
    <w:rPr>
      <w:sz w:val="20"/>
      <w:szCs w:val="20"/>
    </w:rPr>
  </w:style>
  <w:style w:type="paragraph" w:styleId="CommentSubject">
    <w:name w:val="annotation subject"/>
    <w:basedOn w:val="CommentText"/>
    <w:next w:val="CommentText"/>
    <w:link w:val="CommentSubjectChar"/>
    <w:uiPriority w:val="99"/>
    <w:semiHidden/>
    <w:unhideWhenUsed/>
    <w:rsid w:val="00456CC6"/>
    <w:rPr>
      <w:b/>
      <w:bCs/>
    </w:rPr>
  </w:style>
  <w:style w:type="character" w:customStyle="1" w:styleId="CommentSubjectChar">
    <w:name w:val="Comment Subject Char"/>
    <w:basedOn w:val="CommentTextChar"/>
    <w:link w:val="CommentSubject"/>
    <w:uiPriority w:val="99"/>
    <w:semiHidden/>
    <w:rsid w:val="00456CC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c/2.5/" TargetMode="External"/><Relationship Id="rId13" Type="http://schemas.openxmlformats.org/officeDocument/2006/relationships/hyperlink" Target="https://creativecommons.org/licenses/by/4.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reativecommons.org/licenses/by/4.0/" TargetMode="External"/><Relationship Id="rId12" Type="http://schemas.openxmlformats.org/officeDocument/2006/relationships/hyperlink" Target="https://creativecommons.org/licenses/by/3.0/au/deed.e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reativecommons.org/licenses/by/4.0/" TargetMode="External"/><Relationship Id="rId1" Type="http://schemas.openxmlformats.org/officeDocument/2006/relationships/numbering" Target="numbering.xml"/><Relationship Id="rId6" Type="http://schemas.openxmlformats.org/officeDocument/2006/relationships/hyperlink" Target="https://creativecommons.org/licenses/by/4.0/" TargetMode="External"/><Relationship Id="rId11" Type="http://schemas.openxmlformats.org/officeDocument/2006/relationships/hyperlink" Target="https://creativecommons.org/licenses/by/4.0/" TargetMode="External"/><Relationship Id="rId5" Type="http://schemas.openxmlformats.org/officeDocument/2006/relationships/hyperlink" Target="https://creativecommons.org/licenses/by/4.0/" TargetMode="External"/><Relationship Id="rId15" Type="http://schemas.openxmlformats.org/officeDocument/2006/relationships/hyperlink" Target="https://creativecommons.org/licenses/by/4.0/" TargetMode="External"/><Relationship Id="rId10" Type="http://schemas.openxmlformats.org/officeDocument/2006/relationships/hyperlink" Target="https://creativecommons.org/licenses/by/4.0/" TargetMode="External"/><Relationship Id="rId4" Type="http://schemas.openxmlformats.org/officeDocument/2006/relationships/webSettings" Target="webSettings.xml"/><Relationship Id="rId9" Type="http://schemas.openxmlformats.org/officeDocument/2006/relationships/hyperlink" Target="https://www.naturalvaluesatlas.tas.gov.au/downloadattachment?id=6" TargetMode="External"/><Relationship Id="rId14" Type="http://schemas.openxmlformats.org/officeDocument/2006/relationships/hyperlink" Target="https://creativecommons.org/licenses/by/3.0/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17</Pages>
  <Words>19015</Words>
  <Characters>108386</Characters>
  <Application>Microsoft Office Word</Application>
  <DocSecurity>0</DocSecurity>
  <Lines>903</Lines>
  <Paragraphs>254</Paragraphs>
  <ScaleCrop>false</ScaleCrop>
  <HeadingPairs>
    <vt:vector size="2" baseType="variant">
      <vt:variant>
        <vt:lpstr>Title</vt:lpstr>
      </vt:variant>
      <vt:variant>
        <vt:i4>1</vt:i4>
      </vt:variant>
    </vt:vector>
  </HeadingPairs>
  <TitlesOfParts>
    <vt:vector size="1" baseType="lpstr">
      <vt:lpstr/>
    </vt:vector>
  </TitlesOfParts>
  <Company>CSIRO</Company>
  <LinksUpToDate>false</LinksUpToDate>
  <CharactersWithSpaces>127147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Mokany, Karel (L&amp;W, Black Mountain)</dc:creator>
  <cp:keywords/>
  <dc:description/>
  <cp:lastModifiedBy>Karel Mokany</cp:lastModifiedBy>
  <cp:revision>8</cp:revision>
  <dcterms:created xsi:type="dcterms:W3CDTF">2022-04-21T23:21:00Z</dcterms:created>
  <dcterms:modified xsi:type="dcterms:W3CDTF">2022-05-11T07:35:00Z</dcterms:modified>
</cp:coreProperties>
</file>